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8B86" w14:textId="77777777" w:rsidR="00F16A4E" w:rsidRDefault="00F16A4E" w:rsidP="00F16A4E">
      <w:pPr>
        <w:spacing w:after="0" w:line="240" w:lineRule="auto"/>
        <w:rPr>
          <w:rFonts w:ascii="Times New Roman" w:eastAsia="Times New Roman" w:hAnsi="Times New Roman" w:cs="Times New Roman"/>
          <w:caps/>
          <w:sz w:val="20"/>
          <w:szCs w:val="20"/>
          <w:lang w:eastAsia="pl-PL"/>
        </w:rPr>
      </w:pPr>
    </w:p>
    <w:p w14:paraId="5FC97AC8" w14:textId="77777777" w:rsidR="00F16A4E" w:rsidRDefault="00F16A4E" w:rsidP="00F16A4E">
      <w:pPr>
        <w:spacing w:before="144" w:after="144"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Stan na dzień sporządzenia prospektu informacyjnego </w:t>
      </w:r>
    </w:p>
    <w:p w14:paraId="4F782219" w14:textId="77777777" w:rsidR="00F16A4E" w:rsidRDefault="00F16A4E" w:rsidP="00F16A4E">
      <w:pPr>
        <w:widowControl w:val="0"/>
        <w:spacing w:after="0" w:line="360" w:lineRule="auto"/>
      </w:pPr>
      <w:r>
        <w:rPr>
          <w:rFonts w:ascii="Times New Roman" w:eastAsia="Times New Roman" w:hAnsi="Times New Roman" w:cs="Times New Roman"/>
          <w:color w:val="000000"/>
          <w:sz w:val="20"/>
          <w:szCs w:val="20"/>
        </w:rPr>
        <w:t xml:space="preserve">                                                                                                              </w:t>
      </w:r>
    </w:p>
    <w:p w14:paraId="4EC0F1F2" w14:textId="77777777" w:rsidR="00F16A4E" w:rsidRDefault="00F16A4E" w:rsidP="00F16A4E">
      <w:pPr>
        <w:widowControl w:val="0"/>
        <w:spacing w:after="0" w:line="360" w:lineRule="auto"/>
      </w:pPr>
      <w:r>
        <w:rPr>
          <w:rFonts w:ascii="Times New Roman" w:eastAsia="Times New Roman" w:hAnsi="Times New Roman" w:cs="Times New Roman"/>
          <w:color w:val="000000"/>
          <w:sz w:val="20"/>
          <w:szCs w:val="20"/>
        </w:rPr>
        <w:t xml:space="preserve">                                                                                                                                                            04.03.2024r.</w:t>
      </w:r>
    </w:p>
    <w:p w14:paraId="5B0EBB16" w14:textId="77777777" w:rsidR="00F16A4E" w:rsidRDefault="00F16A4E" w:rsidP="00F16A4E">
      <w:pPr>
        <w:spacing w:before="144" w:after="144" w:line="240" w:lineRule="auto"/>
        <w:jc w:val="center"/>
        <w:outlineLvl w:val="0"/>
        <w:rPr>
          <w:sz w:val="24"/>
          <w:szCs w:val="24"/>
        </w:rPr>
      </w:pPr>
      <w:r>
        <w:rPr>
          <w:rFonts w:ascii="Times New Roman" w:hAnsi="Times New Roman" w:cs="Times New Roman"/>
          <w:b/>
          <w:sz w:val="24"/>
          <w:szCs w:val="24"/>
        </w:rPr>
        <w:t xml:space="preserve">PROSPEKT INFORMACYJNY </w:t>
      </w:r>
    </w:p>
    <w:p w14:paraId="5F2C2397" w14:textId="77777777" w:rsidR="00F16A4E" w:rsidRDefault="00F16A4E" w:rsidP="00F16A4E">
      <w:pPr>
        <w:spacing w:before="144" w:after="144" w:line="240" w:lineRule="auto"/>
        <w:outlineLvl w:val="0"/>
      </w:pPr>
      <w:r>
        <w:rPr>
          <w:rFonts w:ascii="Times New Roman" w:hAnsi="Times New Roman" w:cs="Times New Roman"/>
          <w:b/>
          <w:sz w:val="20"/>
          <w:szCs w:val="20"/>
        </w:rPr>
        <w:t>CZĘŚĆ OGÓLNA</w:t>
      </w:r>
    </w:p>
    <w:p w14:paraId="3B5E4793" w14:textId="77777777" w:rsidR="00F16A4E" w:rsidRDefault="00F16A4E" w:rsidP="00F16A4E">
      <w:pPr>
        <w:spacing w:after="0" w:line="240" w:lineRule="auto"/>
        <w:outlineLvl w:val="0"/>
        <w:rPr>
          <w:rFonts w:ascii="Times New Roman" w:hAnsi="Times New Roman" w:cs="Times New Roman"/>
          <w:b/>
          <w:sz w:val="20"/>
          <w:szCs w:val="20"/>
        </w:rPr>
      </w:pPr>
    </w:p>
    <w:p w14:paraId="2AECA593" w14:textId="77777777" w:rsidR="00F16A4E" w:rsidRDefault="00F16A4E" w:rsidP="00F16A4E">
      <w:pPr>
        <w:widowControl w:val="0"/>
        <w:numPr>
          <w:ilvl w:val="0"/>
          <w:numId w:val="2"/>
        </w:numPr>
        <w:spacing w:after="280" w:line="240" w:lineRule="auto"/>
        <w:ind w:left="1077"/>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DANE IDENTYFIKACYJNE I KONTAKTOWE DOTYCZĄCE DEWELOPERA</w:t>
      </w:r>
    </w:p>
    <w:tbl>
      <w:tblPr>
        <w:tblW w:w="9648" w:type="dxa"/>
        <w:tblLook w:val="04A0" w:firstRow="1" w:lastRow="0" w:firstColumn="1" w:lastColumn="0" w:noHBand="0" w:noVBand="1"/>
      </w:tblPr>
      <w:tblGrid>
        <w:gridCol w:w="2984"/>
        <w:gridCol w:w="3230"/>
        <w:gridCol w:w="3434"/>
      </w:tblGrid>
      <w:tr w:rsidR="00F16A4E" w14:paraId="4CEF26C4" w14:textId="77777777" w:rsidTr="002551A7">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tcPr>
          <w:p w14:paraId="5398C3B4" w14:textId="77777777" w:rsidR="00F16A4E" w:rsidRDefault="00F16A4E" w:rsidP="002551A7">
            <w:pPr>
              <w:spacing w:before="144" w:after="144"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DANE DEWELOPERA</w:t>
            </w:r>
          </w:p>
          <w:p w14:paraId="2698BF49" w14:textId="77777777" w:rsidR="00F16A4E" w:rsidRDefault="00F16A4E" w:rsidP="002551A7">
            <w:pPr>
              <w:spacing w:before="144" w:after="144" w:line="240" w:lineRule="auto"/>
              <w:jc w:val="both"/>
              <w:rPr>
                <w:rFonts w:ascii="Times New Roman" w:eastAsia="Times New Roman" w:hAnsi="Times New Roman" w:cs="Times New Roman"/>
                <w:b/>
                <w:bCs/>
                <w:sz w:val="20"/>
                <w:szCs w:val="20"/>
              </w:rPr>
            </w:pPr>
          </w:p>
        </w:tc>
      </w:tr>
      <w:tr w:rsidR="00F16A4E" w14:paraId="5D0E5256" w14:textId="77777777" w:rsidTr="002551A7">
        <w:trPr>
          <w:trHeight w:val="375"/>
        </w:trPr>
        <w:tc>
          <w:tcPr>
            <w:tcW w:w="2984" w:type="dxa"/>
            <w:tcBorders>
              <w:top w:val="single" w:sz="4" w:space="0" w:color="000000"/>
              <w:left w:val="single" w:sz="4" w:space="0" w:color="000000"/>
              <w:bottom w:val="single" w:sz="4" w:space="0" w:color="000000"/>
              <w:right w:val="single" w:sz="4" w:space="0" w:color="000000"/>
            </w:tcBorders>
            <w:shd w:val="clear" w:color="auto" w:fill="F3F3F3"/>
          </w:tcPr>
          <w:p w14:paraId="0DAEFF7A"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Deweloper</w:t>
            </w:r>
          </w:p>
        </w:tc>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Pr>
          <w:p w14:paraId="0D8BAFBC" w14:textId="77777777" w:rsidR="00F16A4E" w:rsidRDefault="00F16A4E" w:rsidP="002551A7">
            <w:pPr>
              <w:shd w:val="clear" w:color="auto" w:fill="FFFFFF"/>
              <w:spacing w:before="30" w:after="0" w:line="270" w:lineRule="exact"/>
              <w:rPr>
                <w:rFonts w:ascii="Times New Roman" w:hAnsi="Times New Roman"/>
                <w:sz w:val="20"/>
                <w:szCs w:val="20"/>
              </w:rPr>
            </w:pPr>
            <w:r>
              <w:rPr>
                <w:rFonts w:ascii="Times New Roman" w:hAnsi="Times New Roman" w:cs="Arial"/>
                <w:color w:val="000000"/>
                <w:sz w:val="20"/>
                <w:szCs w:val="20"/>
              </w:rPr>
              <w:t xml:space="preserve">BTP Investment </w:t>
            </w:r>
            <w:r>
              <w:rPr>
                <w:rFonts w:ascii="Times New Roman" w:hAnsi="Times New Roman" w:cs="Arial"/>
                <w:sz w:val="20"/>
                <w:szCs w:val="20"/>
              </w:rPr>
              <w:t>Spółka z ograniczoną odpowiedzialnością</w:t>
            </w:r>
          </w:p>
          <w:p w14:paraId="42E16C8E" w14:textId="77777777" w:rsidR="00F16A4E" w:rsidRDefault="00F16A4E" w:rsidP="002551A7">
            <w:pPr>
              <w:shd w:val="clear" w:color="auto" w:fill="FFFFFF"/>
              <w:spacing w:before="30" w:after="0" w:line="270" w:lineRule="exact"/>
              <w:jc w:val="both"/>
              <w:rPr>
                <w:rFonts w:ascii="Times New Roman" w:hAnsi="Times New Roman"/>
                <w:sz w:val="20"/>
                <w:szCs w:val="20"/>
              </w:rPr>
            </w:pPr>
            <w:r>
              <w:rPr>
                <w:rFonts w:ascii="Times New Roman" w:eastAsia="Times New Roman" w:hAnsi="Times New Roman" w:cs="Arial"/>
                <w:color w:val="000000"/>
                <w:sz w:val="20"/>
                <w:szCs w:val="20"/>
                <w:lang w:val="en-US"/>
              </w:rPr>
              <w:t>KRS: 0000550148</w:t>
            </w:r>
            <w:r>
              <w:rPr>
                <w:rFonts w:ascii="Times New Roman" w:eastAsia="Times New Roman" w:hAnsi="Times New Roman" w:cs="Arial"/>
                <w:color w:val="000000"/>
                <w:sz w:val="20"/>
                <w:szCs w:val="20"/>
                <w:highlight w:val="white"/>
              </w:rPr>
              <w:t xml:space="preserve"> </w:t>
            </w:r>
          </w:p>
        </w:tc>
      </w:tr>
      <w:tr w:rsidR="00F16A4E" w14:paraId="27C8ED14" w14:textId="77777777" w:rsidTr="002551A7">
        <w:trPr>
          <w:trHeight w:val="1327"/>
        </w:trPr>
        <w:tc>
          <w:tcPr>
            <w:tcW w:w="2984" w:type="dxa"/>
            <w:tcBorders>
              <w:top w:val="single" w:sz="4" w:space="0" w:color="000000"/>
              <w:left w:val="single" w:sz="4" w:space="0" w:color="000000"/>
              <w:bottom w:val="single" w:sz="4" w:space="0" w:color="000000"/>
              <w:right w:val="single" w:sz="4" w:space="0" w:color="000000"/>
            </w:tcBorders>
            <w:shd w:val="clear" w:color="auto" w:fill="F3F3F3"/>
          </w:tcPr>
          <w:p w14:paraId="0979836A"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Adres </w:t>
            </w:r>
          </w:p>
        </w:tc>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Pr>
          <w:p w14:paraId="15B328A4" w14:textId="77777777" w:rsidR="00F16A4E" w:rsidRDefault="00F16A4E" w:rsidP="002551A7">
            <w:pPr>
              <w:shd w:val="clear" w:color="auto" w:fill="FFFFFF"/>
              <w:spacing w:before="30" w:after="0" w:line="270" w:lineRule="exact"/>
              <w:rPr>
                <w:rFonts w:ascii="Times New Roman" w:hAnsi="Times New Roman" w:cs="Arial"/>
                <w:color w:val="000000"/>
                <w:sz w:val="20"/>
                <w:szCs w:val="20"/>
              </w:rPr>
            </w:pPr>
            <w:r>
              <w:rPr>
                <w:rFonts w:ascii="Times New Roman" w:hAnsi="Times New Roman" w:cs="Arial"/>
                <w:color w:val="000000"/>
                <w:sz w:val="20"/>
                <w:szCs w:val="20"/>
              </w:rPr>
              <w:t>ul. Kadetów 20 lok.16, 03-987 Warszawa</w:t>
            </w:r>
          </w:p>
          <w:p w14:paraId="152AD8B9" w14:textId="77777777" w:rsidR="00F16A4E" w:rsidRDefault="00F16A4E" w:rsidP="002551A7">
            <w:pPr>
              <w:shd w:val="clear" w:color="auto" w:fill="FFFFFF"/>
              <w:spacing w:before="30" w:after="0" w:line="270" w:lineRule="exact"/>
              <w:rPr>
                <w:rFonts w:ascii="Times New Roman" w:hAnsi="Times New Roman" w:cs="Arial"/>
                <w:color w:val="000000"/>
                <w:sz w:val="20"/>
                <w:szCs w:val="20"/>
              </w:rPr>
            </w:pPr>
            <w:r>
              <w:rPr>
                <w:rFonts w:ascii="Times New Roman" w:hAnsi="Times New Roman" w:cs="Arial"/>
                <w:color w:val="000000"/>
                <w:sz w:val="20"/>
                <w:szCs w:val="20"/>
              </w:rPr>
              <w:t>ul. Jana Pawła II, 09-100 Płońsk</w:t>
            </w:r>
          </w:p>
        </w:tc>
      </w:tr>
      <w:tr w:rsidR="00F16A4E" w14:paraId="2B17A3E6" w14:textId="77777777" w:rsidTr="002551A7">
        <w:trPr>
          <w:trHeight w:val="188"/>
        </w:trPr>
        <w:tc>
          <w:tcPr>
            <w:tcW w:w="2984" w:type="dxa"/>
            <w:tcBorders>
              <w:top w:val="single" w:sz="4" w:space="0" w:color="000000"/>
              <w:left w:val="single" w:sz="4" w:space="0" w:color="000000"/>
              <w:bottom w:val="single" w:sz="4" w:space="0" w:color="000000"/>
              <w:right w:val="single" w:sz="4" w:space="0" w:color="000000"/>
            </w:tcBorders>
            <w:shd w:val="clear" w:color="auto" w:fill="F3F3F3"/>
          </w:tcPr>
          <w:p w14:paraId="623BD0C3"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Numer NIP i REGON</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2BC4A108" w14:textId="77777777" w:rsidR="00F16A4E" w:rsidRDefault="00F16A4E" w:rsidP="002551A7">
            <w:pPr>
              <w:shd w:val="clear" w:color="auto" w:fill="FFFFFF"/>
              <w:spacing w:before="30" w:after="0" w:line="270" w:lineRule="exac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NIP 952-213-58-15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6281BB" w14:textId="77777777" w:rsidR="00F16A4E" w:rsidRDefault="00F16A4E" w:rsidP="002551A7">
            <w:pPr>
              <w:shd w:val="clear" w:color="auto" w:fill="FFFFFF"/>
              <w:spacing w:before="30" w:after="0" w:line="270" w:lineRule="exact"/>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REGON 361127809</w:t>
            </w:r>
          </w:p>
        </w:tc>
      </w:tr>
      <w:tr w:rsidR="00F16A4E" w14:paraId="51589826" w14:textId="77777777" w:rsidTr="002551A7">
        <w:tc>
          <w:tcPr>
            <w:tcW w:w="2984" w:type="dxa"/>
            <w:tcBorders>
              <w:top w:val="single" w:sz="4" w:space="0" w:color="000000"/>
              <w:left w:val="single" w:sz="4" w:space="0" w:color="000000"/>
              <w:bottom w:val="single" w:sz="4" w:space="0" w:color="000000"/>
              <w:right w:val="single" w:sz="4" w:space="0" w:color="000000"/>
            </w:tcBorders>
            <w:shd w:val="clear" w:color="auto" w:fill="F3F3F3"/>
          </w:tcPr>
          <w:p w14:paraId="44F7748A"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Numer telefonu</w:t>
            </w:r>
          </w:p>
        </w:tc>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Pr>
          <w:p w14:paraId="643E9EA2"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573 910 584</w:t>
            </w:r>
          </w:p>
        </w:tc>
      </w:tr>
      <w:tr w:rsidR="00F16A4E" w14:paraId="667A244D" w14:textId="77777777" w:rsidTr="002551A7">
        <w:trPr>
          <w:trHeight w:val="272"/>
        </w:trPr>
        <w:tc>
          <w:tcPr>
            <w:tcW w:w="2984" w:type="dxa"/>
            <w:tcBorders>
              <w:top w:val="single" w:sz="4" w:space="0" w:color="000000"/>
              <w:left w:val="single" w:sz="4" w:space="0" w:color="000000"/>
              <w:bottom w:val="single" w:sz="4" w:space="0" w:color="000000"/>
              <w:right w:val="single" w:sz="4" w:space="0" w:color="000000"/>
            </w:tcBorders>
            <w:shd w:val="clear" w:color="auto" w:fill="F3F3F3"/>
          </w:tcPr>
          <w:p w14:paraId="4ED1C7D7"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Adres poczty elektronicznej</w:t>
            </w:r>
          </w:p>
        </w:tc>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Pr>
          <w:p w14:paraId="60EC5B5F" w14:textId="77777777" w:rsidR="00F16A4E" w:rsidRDefault="00F16A4E" w:rsidP="002551A7">
            <w:pPr>
              <w:shd w:val="clear" w:color="auto" w:fill="FFFFFF"/>
              <w:spacing w:before="30" w:after="0" w:line="270" w:lineRule="exact"/>
            </w:pPr>
            <w:hyperlink r:id="rId7">
              <w:r>
                <w:rPr>
                  <w:rStyle w:val="czeinternetowe"/>
                  <w:rFonts w:ascii="Times New Roman" w:hAnsi="Times New Roman" w:cs="Arial"/>
                  <w:sz w:val="20"/>
                  <w:szCs w:val="20"/>
                </w:rPr>
                <w:t>b</w:t>
              </w:r>
              <w:r>
                <w:rPr>
                  <w:rStyle w:val="czeinternetowe"/>
                  <w:rFonts w:ascii="Times New Roman" w:hAnsi="Times New Roman" w:cs="Arial"/>
                  <w:szCs w:val="20"/>
                </w:rPr>
                <w:t>iuro@btp-mieszkania.pl</w:t>
              </w:r>
            </w:hyperlink>
          </w:p>
        </w:tc>
      </w:tr>
      <w:tr w:rsidR="00F16A4E" w14:paraId="16BFE399" w14:textId="77777777" w:rsidTr="002551A7">
        <w:tc>
          <w:tcPr>
            <w:tcW w:w="2984" w:type="dxa"/>
            <w:tcBorders>
              <w:top w:val="single" w:sz="4" w:space="0" w:color="000000"/>
              <w:left w:val="single" w:sz="4" w:space="0" w:color="000000"/>
              <w:bottom w:val="single" w:sz="4" w:space="0" w:color="000000"/>
              <w:right w:val="single" w:sz="4" w:space="0" w:color="000000"/>
            </w:tcBorders>
            <w:shd w:val="clear" w:color="auto" w:fill="F3F3F3"/>
          </w:tcPr>
          <w:p w14:paraId="76CF812D"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Numer faksu</w:t>
            </w:r>
          </w:p>
        </w:tc>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Pr>
          <w:p w14:paraId="119B8812"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F16A4E" w14:paraId="54059C13" w14:textId="77777777" w:rsidTr="002551A7">
        <w:trPr>
          <w:trHeight w:val="218"/>
        </w:trPr>
        <w:tc>
          <w:tcPr>
            <w:tcW w:w="2984" w:type="dxa"/>
            <w:tcBorders>
              <w:top w:val="single" w:sz="4" w:space="0" w:color="000000"/>
              <w:left w:val="single" w:sz="4" w:space="0" w:color="000000"/>
              <w:bottom w:val="single" w:sz="4" w:space="0" w:color="000000"/>
              <w:right w:val="single" w:sz="4" w:space="0" w:color="000000"/>
            </w:tcBorders>
            <w:shd w:val="clear" w:color="auto" w:fill="F3F3F3"/>
          </w:tcPr>
          <w:p w14:paraId="5A8B1BE1"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Adres strony internetowej dewelopera</w:t>
            </w:r>
          </w:p>
        </w:tc>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Pr>
          <w:p w14:paraId="25B96287" w14:textId="77777777" w:rsidR="00F16A4E" w:rsidRDefault="00F16A4E" w:rsidP="002551A7">
            <w:pPr>
              <w:shd w:val="clear" w:color="auto" w:fill="FFFFFF"/>
              <w:spacing w:before="30" w:after="0" w:line="270" w:lineRule="exact"/>
            </w:pPr>
            <w:hyperlink r:id="rId8">
              <w:r>
                <w:rPr>
                  <w:rStyle w:val="czeinternetowe"/>
                  <w:rFonts w:ascii="Times New Roman" w:hAnsi="Times New Roman" w:cs="Arial"/>
                  <w:color w:val="000000"/>
                  <w:sz w:val="20"/>
                  <w:szCs w:val="20"/>
                </w:rPr>
                <w:t>www.btp-mieszkania.pl</w:t>
              </w:r>
            </w:hyperlink>
          </w:p>
        </w:tc>
      </w:tr>
    </w:tbl>
    <w:p w14:paraId="7641663B" w14:textId="77777777" w:rsidR="00F16A4E" w:rsidRDefault="00F16A4E" w:rsidP="00F16A4E">
      <w:pPr>
        <w:widowControl w:val="0"/>
        <w:numPr>
          <w:ilvl w:val="0"/>
          <w:numId w:val="2"/>
        </w:numPr>
        <w:spacing w:before="240" w:after="280" w:line="240" w:lineRule="auto"/>
        <w:ind w:left="107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DOŚWIADCZENIE DEWELOPERA</w:t>
      </w:r>
    </w:p>
    <w:tbl>
      <w:tblPr>
        <w:tblW w:w="9648" w:type="dxa"/>
        <w:tblLook w:val="04A0" w:firstRow="1" w:lastRow="0" w:firstColumn="1" w:lastColumn="0" w:noHBand="0" w:noVBand="1"/>
      </w:tblPr>
      <w:tblGrid>
        <w:gridCol w:w="2803"/>
        <w:gridCol w:w="6845"/>
      </w:tblGrid>
      <w:tr w:rsidR="00F16A4E" w14:paraId="6B5D9344" w14:textId="77777777" w:rsidTr="002551A7">
        <w:trPr>
          <w:trHeight w:val="70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tcPr>
          <w:p w14:paraId="45FBE3C3"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HISTORIA I UDOKUMENTOWANE DOŚWIADCZENIE DEWELOPERA</w:t>
            </w:r>
          </w:p>
        </w:tc>
      </w:tr>
      <w:tr w:rsidR="00F16A4E" w14:paraId="72F20EA5" w14:textId="77777777" w:rsidTr="002551A7">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tcPr>
          <w:p w14:paraId="7FE79953"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UKOŃCZONEGO PRZEDSIĘWZIĘCIA DEWELOPERSKIEGO (należy wskazać, o ile istnieją, trzy ukończone przedsięwzięcia deweloperskie, w tym ostatnie)</w:t>
            </w:r>
          </w:p>
        </w:tc>
      </w:tr>
      <w:tr w:rsidR="00F16A4E" w14:paraId="5E579148" w14:textId="77777777" w:rsidTr="002551A7">
        <w:trPr>
          <w:trHeight w:val="135"/>
        </w:trPr>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4B28B5C5"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Adres </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73D21AB5" w14:textId="77777777" w:rsidR="00F16A4E" w:rsidRDefault="00F16A4E" w:rsidP="002551A7">
            <w:pPr>
              <w:shd w:val="clear" w:color="auto" w:fill="FFFFFF"/>
              <w:spacing w:before="30" w:after="0" w:line="270" w:lineRule="exact"/>
              <w:jc w:val="both"/>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Warszawa, ul. Ogórkowa 65 H – 65 HC</w:t>
            </w:r>
          </w:p>
        </w:tc>
      </w:tr>
      <w:tr w:rsidR="00F16A4E" w14:paraId="1FB77F58" w14:textId="77777777" w:rsidTr="002551A7">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606D56FD"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rozpoczęcia </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5DAF0DF6" w14:textId="77777777" w:rsidR="00F16A4E" w:rsidRDefault="00F16A4E" w:rsidP="002551A7">
            <w:pPr>
              <w:shd w:val="clear" w:color="auto" w:fill="FFFFFF"/>
              <w:tabs>
                <w:tab w:val="left" w:pos="1740"/>
              </w:tabs>
              <w:spacing w:before="30" w:after="0" w:line="270" w:lineRule="exact"/>
              <w:jc w:val="both"/>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13.07.2016r.</w:t>
            </w:r>
          </w:p>
        </w:tc>
      </w:tr>
      <w:tr w:rsidR="00F16A4E" w14:paraId="56521D98" w14:textId="77777777" w:rsidTr="002551A7">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5D9D18CD"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rPr>
              <w:t>Data wydania decyzji o pozwoleniu na użytkowanie</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6ECD5566" w14:textId="77777777" w:rsidR="00F16A4E" w:rsidRDefault="00F16A4E" w:rsidP="002551A7">
            <w:pPr>
              <w:shd w:val="clear" w:color="auto" w:fill="FFFFFF"/>
              <w:spacing w:before="30" w:after="0" w:line="270" w:lineRule="exact"/>
              <w:rPr>
                <w:rFonts w:ascii="Times New Roman" w:hAnsi="Times New Roman" w:cs="Arial"/>
                <w:color w:val="000000"/>
                <w:sz w:val="20"/>
                <w:szCs w:val="20"/>
              </w:rPr>
            </w:pPr>
            <w:r>
              <w:rPr>
                <w:rFonts w:ascii="Times New Roman" w:hAnsi="Times New Roman" w:cs="Arial"/>
                <w:color w:val="000000"/>
                <w:sz w:val="20"/>
                <w:szCs w:val="20"/>
              </w:rPr>
              <w:t>08.12.2017r.</w:t>
            </w:r>
          </w:p>
        </w:tc>
      </w:tr>
      <w:tr w:rsidR="00F16A4E" w14:paraId="525D8067" w14:textId="77777777" w:rsidTr="002551A7">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tcPr>
          <w:p w14:paraId="27462DA8"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INNEGO UKOŃCZONEGO PRZEDSIĘWZIĘCIA /DEWELOPERSKIEGO</w:t>
            </w:r>
          </w:p>
          <w:p w14:paraId="4A524CEA"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p>
        </w:tc>
      </w:tr>
      <w:tr w:rsidR="00F16A4E" w14:paraId="38927467" w14:textId="77777777" w:rsidTr="002551A7">
        <w:trPr>
          <w:trHeight w:val="135"/>
        </w:trPr>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6813CFA0"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Adres </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5B110FA8" w14:textId="77777777" w:rsidR="00F16A4E" w:rsidRDefault="00F16A4E" w:rsidP="002551A7">
            <w:pPr>
              <w:shd w:val="clear" w:color="auto" w:fill="FFFFFF"/>
              <w:spacing w:before="30" w:after="0" w:line="270" w:lineRule="exact"/>
              <w:jc w:val="both"/>
              <w:rPr>
                <w:rFonts w:ascii="Times New Roman" w:hAnsi="Times New Roman"/>
                <w:sz w:val="20"/>
                <w:szCs w:val="20"/>
              </w:rPr>
            </w:pPr>
            <w:r>
              <w:rPr>
                <w:rFonts w:ascii="Times New Roman" w:eastAsia="Arial" w:hAnsi="Times New Roman" w:cs="Arial"/>
                <w:color w:val="FF0000"/>
                <w:sz w:val="20"/>
                <w:szCs w:val="20"/>
              </w:rPr>
              <w:t xml:space="preserve"> </w:t>
            </w:r>
            <w:r>
              <w:rPr>
                <w:rFonts w:ascii="Times New Roman" w:eastAsia="Times New Roman" w:hAnsi="Times New Roman" w:cs="Arial"/>
                <w:sz w:val="20"/>
                <w:szCs w:val="20"/>
              </w:rPr>
              <w:t>Legionowo, ul. Batorego 35, 35A</w:t>
            </w:r>
          </w:p>
        </w:tc>
      </w:tr>
      <w:tr w:rsidR="00F16A4E" w14:paraId="5649F627" w14:textId="77777777" w:rsidTr="002551A7">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65885B1F"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rozpoczęcia </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3B1CADF2" w14:textId="77777777" w:rsidR="00F16A4E" w:rsidRDefault="00F16A4E" w:rsidP="002551A7">
            <w:pPr>
              <w:shd w:val="clear" w:color="auto" w:fill="FFFFFF"/>
              <w:tabs>
                <w:tab w:val="left" w:pos="2040"/>
              </w:tabs>
              <w:spacing w:before="30" w:after="0" w:line="270" w:lineRule="exact"/>
              <w:jc w:val="both"/>
              <w:rPr>
                <w:rFonts w:ascii="Times New Roman" w:hAnsi="Times New Roman"/>
                <w:sz w:val="20"/>
                <w:szCs w:val="20"/>
              </w:rPr>
            </w:pPr>
            <w:r>
              <w:rPr>
                <w:rFonts w:ascii="Times New Roman" w:eastAsia="Arial" w:hAnsi="Times New Roman" w:cs="Arial"/>
                <w:color w:val="FF0000"/>
                <w:sz w:val="20"/>
                <w:szCs w:val="20"/>
              </w:rPr>
              <w:t xml:space="preserve"> </w:t>
            </w:r>
            <w:r>
              <w:rPr>
                <w:rFonts w:ascii="Times New Roman" w:eastAsia="Times New Roman" w:hAnsi="Times New Roman" w:cs="Arial"/>
                <w:sz w:val="20"/>
                <w:szCs w:val="20"/>
              </w:rPr>
              <w:t>20.11.2018r.</w:t>
            </w:r>
          </w:p>
        </w:tc>
      </w:tr>
      <w:tr w:rsidR="00F16A4E" w14:paraId="211653D3" w14:textId="77777777" w:rsidTr="002551A7">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6E751CD1"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1DDF7849" w14:textId="77777777" w:rsidR="00F16A4E" w:rsidRDefault="00F16A4E" w:rsidP="002551A7">
            <w:pPr>
              <w:shd w:val="clear" w:color="auto" w:fill="FFFFFF"/>
              <w:spacing w:before="30" w:after="0" w:line="270" w:lineRule="exact"/>
              <w:jc w:val="both"/>
              <w:rPr>
                <w:rFonts w:ascii="Times New Roman" w:eastAsia="Times New Roman" w:hAnsi="Times New Roman" w:cs="Arial"/>
                <w:sz w:val="20"/>
                <w:szCs w:val="20"/>
              </w:rPr>
            </w:pPr>
            <w:r>
              <w:rPr>
                <w:rFonts w:ascii="Times New Roman" w:eastAsia="Times New Roman" w:hAnsi="Times New Roman" w:cs="Arial"/>
                <w:sz w:val="20"/>
                <w:szCs w:val="20"/>
              </w:rPr>
              <w:t>19.04.2019r.</w:t>
            </w:r>
          </w:p>
        </w:tc>
      </w:tr>
      <w:tr w:rsidR="00F16A4E" w14:paraId="5A744022" w14:textId="77777777" w:rsidTr="002551A7">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tcPr>
          <w:p w14:paraId="709A8E2E" w14:textId="49668B53" w:rsidR="00F16A4E" w:rsidRDefault="00F16A4E" w:rsidP="002551A7">
            <w:pPr>
              <w:spacing w:after="28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PRZYKŁAD </w:t>
            </w:r>
            <w:r w:rsidR="00A14ACA">
              <w:rPr>
                <w:rFonts w:ascii="Times New Roman" w:eastAsia="Times New Roman" w:hAnsi="Times New Roman" w:cs="Times New Roman"/>
                <w:b/>
                <w:sz w:val="20"/>
                <w:szCs w:val="20"/>
              </w:rPr>
              <w:t>IINEGO</w:t>
            </w:r>
            <w:r>
              <w:rPr>
                <w:rFonts w:ascii="Times New Roman" w:eastAsia="Times New Roman" w:hAnsi="Times New Roman" w:cs="Times New Roman"/>
                <w:b/>
                <w:sz w:val="20"/>
                <w:szCs w:val="20"/>
              </w:rPr>
              <w:t xml:space="preserve"> UKOŃCZONEGO PRZEDSIĘWZIĘCIA DEWELOPERSKIEGO</w:t>
            </w:r>
          </w:p>
          <w:p w14:paraId="744D7451" w14:textId="77777777" w:rsidR="00F16A4E" w:rsidRDefault="00F16A4E" w:rsidP="002551A7">
            <w:pPr>
              <w:spacing w:before="280" w:after="0" w:line="240" w:lineRule="auto"/>
              <w:jc w:val="both"/>
              <w:rPr>
                <w:rFonts w:ascii="Times New Roman" w:eastAsia="Times New Roman" w:hAnsi="Times New Roman" w:cs="Times New Roman"/>
                <w:b/>
                <w:sz w:val="20"/>
                <w:szCs w:val="20"/>
              </w:rPr>
            </w:pPr>
          </w:p>
        </w:tc>
      </w:tr>
      <w:tr w:rsidR="00F16A4E" w14:paraId="2C927F5C" w14:textId="77777777" w:rsidTr="002551A7">
        <w:trPr>
          <w:trHeight w:val="135"/>
        </w:trPr>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38CD4A2B"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Adres </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36A32A17" w14:textId="77777777" w:rsidR="00F16A4E" w:rsidRDefault="00F16A4E" w:rsidP="002551A7">
            <w:pPr>
              <w:shd w:val="clear" w:color="auto" w:fill="FFFFFF"/>
              <w:spacing w:before="30" w:after="0" w:line="270" w:lineRule="exact"/>
              <w:jc w:val="both"/>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Płońsk, ul. Ks. M. Sarbiewskiego 43</w:t>
            </w:r>
          </w:p>
        </w:tc>
      </w:tr>
      <w:tr w:rsidR="00F16A4E" w14:paraId="32510A6E" w14:textId="77777777" w:rsidTr="002551A7">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0B2CBF72"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rozpoczęcia </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4EB935C8" w14:textId="77777777" w:rsidR="00F16A4E" w:rsidRDefault="00F16A4E" w:rsidP="002551A7">
            <w:pPr>
              <w:shd w:val="clear" w:color="auto" w:fill="FFFFFF"/>
              <w:spacing w:before="30" w:after="0" w:line="270" w:lineRule="exact"/>
              <w:rPr>
                <w:rFonts w:ascii="Times New Roman" w:hAnsi="Times New Roman" w:cs="Arial"/>
                <w:color w:val="000000"/>
                <w:sz w:val="20"/>
                <w:szCs w:val="20"/>
              </w:rPr>
            </w:pPr>
            <w:r>
              <w:rPr>
                <w:rFonts w:ascii="Times New Roman" w:hAnsi="Times New Roman" w:cs="Arial"/>
                <w:color w:val="000000"/>
                <w:sz w:val="20"/>
                <w:szCs w:val="20"/>
              </w:rPr>
              <w:t>11.2020r.</w:t>
            </w:r>
          </w:p>
        </w:tc>
      </w:tr>
      <w:tr w:rsidR="00F16A4E" w14:paraId="1F98EC8C" w14:textId="77777777" w:rsidTr="002551A7">
        <w:tc>
          <w:tcPr>
            <w:tcW w:w="2803" w:type="dxa"/>
            <w:tcBorders>
              <w:top w:val="single" w:sz="4" w:space="0" w:color="000000"/>
              <w:left w:val="single" w:sz="4" w:space="0" w:color="000000"/>
              <w:bottom w:val="single" w:sz="4" w:space="0" w:color="000000"/>
              <w:right w:val="single" w:sz="4" w:space="0" w:color="000000"/>
            </w:tcBorders>
            <w:shd w:val="clear" w:color="auto" w:fill="F3F3F3"/>
          </w:tcPr>
          <w:p w14:paraId="6A09F074"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44" w:type="dxa"/>
            <w:tcBorders>
              <w:top w:val="single" w:sz="4" w:space="0" w:color="000000"/>
              <w:left w:val="single" w:sz="4" w:space="0" w:color="000000"/>
              <w:bottom w:val="single" w:sz="4" w:space="0" w:color="000000"/>
              <w:right w:val="single" w:sz="4" w:space="0" w:color="000000"/>
            </w:tcBorders>
            <w:shd w:val="clear" w:color="auto" w:fill="auto"/>
          </w:tcPr>
          <w:p w14:paraId="1A5A91D2" w14:textId="77777777" w:rsidR="00F16A4E" w:rsidRDefault="00F16A4E" w:rsidP="002551A7">
            <w:pPr>
              <w:shd w:val="clear" w:color="auto" w:fill="FFFFFF"/>
              <w:spacing w:before="30" w:after="0" w:line="270" w:lineRule="exact"/>
              <w:jc w:val="both"/>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04.2022r.</w:t>
            </w:r>
          </w:p>
        </w:tc>
      </w:tr>
    </w:tbl>
    <w:p w14:paraId="48B786BC" w14:textId="77777777" w:rsidR="00F16A4E" w:rsidRDefault="00F16A4E" w:rsidP="00F16A4E">
      <w:pPr>
        <w:spacing w:before="144" w:after="144" w:line="240" w:lineRule="auto"/>
        <w:jc w:val="both"/>
        <w:rPr>
          <w:rFonts w:ascii="Times New Roman" w:eastAsia="Times New Roman" w:hAnsi="Times New Roman" w:cs="Times New Roman"/>
          <w:b/>
          <w:bCs/>
          <w:sz w:val="20"/>
          <w:szCs w:val="20"/>
        </w:rPr>
      </w:pPr>
    </w:p>
    <w:tbl>
      <w:tblPr>
        <w:tblW w:w="9675" w:type="dxa"/>
        <w:tblInd w:w="-5" w:type="dxa"/>
        <w:tblLook w:val="04A0" w:firstRow="1" w:lastRow="0" w:firstColumn="1" w:lastColumn="0" w:noHBand="0" w:noVBand="1"/>
      </w:tblPr>
      <w:tblGrid>
        <w:gridCol w:w="2802"/>
        <w:gridCol w:w="6843"/>
        <w:gridCol w:w="30"/>
      </w:tblGrid>
      <w:tr w:rsidR="00A14ACA" w14:paraId="710966F1" w14:textId="77777777" w:rsidTr="00C758E6">
        <w:trPr>
          <w:trHeight w:val="897"/>
        </w:trPr>
        <w:tc>
          <w:tcPr>
            <w:tcW w:w="9675" w:type="dxa"/>
            <w:gridSpan w:val="3"/>
            <w:tcBorders>
              <w:top w:val="single" w:sz="4" w:space="0" w:color="000000"/>
              <w:left w:val="single" w:sz="4" w:space="0" w:color="000000"/>
              <w:bottom w:val="single" w:sz="4" w:space="0" w:color="000000"/>
              <w:right w:val="single" w:sz="4" w:space="0" w:color="000000"/>
            </w:tcBorders>
            <w:shd w:val="clear" w:color="auto" w:fill="E0E0E0"/>
          </w:tcPr>
          <w:p w14:paraId="3782D4EA" w14:textId="77777777" w:rsidR="00A14ACA" w:rsidRDefault="00A14ACA" w:rsidP="00C758E6">
            <w:pPr>
              <w:spacing w:after="28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OSTATNIEGO UKOŃCZONEGO PRZEDSIĘWZIĘCIA DEWELOPERSKIEGO</w:t>
            </w:r>
          </w:p>
          <w:p w14:paraId="312EF212" w14:textId="77777777" w:rsidR="00A14ACA" w:rsidRDefault="00A14ACA" w:rsidP="00C758E6">
            <w:pPr>
              <w:spacing w:before="280" w:after="0" w:line="240" w:lineRule="auto"/>
              <w:jc w:val="both"/>
              <w:rPr>
                <w:rFonts w:ascii="Times New Roman" w:eastAsia="Times New Roman" w:hAnsi="Times New Roman" w:cs="Times New Roman"/>
                <w:b/>
                <w:sz w:val="20"/>
                <w:szCs w:val="20"/>
              </w:rPr>
            </w:pPr>
          </w:p>
        </w:tc>
      </w:tr>
      <w:tr w:rsidR="00A14ACA" w14:paraId="6662C9B9" w14:textId="77777777" w:rsidTr="00C758E6">
        <w:trPr>
          <w:gridAfter w:val="1"/>
          <w:wAfter w:w="30" w:type="dxa"/>
          <w:trHeight w:val="135"/>
        </w:trPr>
        <w:tc>
          <w:tcPr>
            <w:tcW w:w="2802" w:type="dxa"/>
            <w:tcBorders>
              <w:top w:val="single" w:sz="4" w:space="0" w:color="000000"/>
              <w:left w:val="single" w:sz="4" w:space="0" w:color="000000"/>
              <w:bottom w:val="single" w:sz="4" w:space="0" w:color="000000"/>
              <w:right w:val="single" w:sz="4" w:space="0" w:color="000000"/>
            </w:tcBorders>
            <w:shd w:val="clear" w:color="auto" w:fill="F3F3F3"/>
          </w:tcPr>
          <w:p w14:paraId="10BF138E" w14:textId="77777777" w:rsidR="00A14ACA" w:rsidRDefault="00A14ACA" w:rsidP="00C758E6">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Adres </w:t>
            </w:r>
          </w:p>
        </w:tc>
        <w:tc>
          <w:tcPr>
            <w:tcW w:w="6843" w:type="dxa"/>
            <w:tcBorders>
              <w:top w:val="single" w:sz="4" w:space="0" w:color="000000"/>
              <w:left w:val="single" w:sz="4" w:space="0" w:color="000000"/>
              <w:bottom w:val="single" w:sz="4" w:space="0" w:color="000000"/>
              <w:right w:val="single" w:sz="4" w:space="0" w:color="000000"/>
            </w:tcBorders>
            <w:shd w:val="clear" w:color="auto" w:fill="auto"/>
          </w:tcPr>
          <w:p w14:paraId="0D5DE690" w14:textId="77777777" w:rsidR="00A14ACA" w:rsidRDefault="00A14ACA" w:rsidP="00C758E6">
            <w:pPr>
              <w:shd w:val="clear" w:color="auto" w:fill="FFFFFF"/>
              <w:spacing w:before="30" w:after="0" w:line="270" w:lineRule="exact"/>
              <w:jc w:val="both"/>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Raciąż, ul. Stanisława Konarskiego 5 i 5A</w:t>
            </w:r>
          </w:p>
        </w:tc>
      </w:tr>
      <w:tr w:rsidR="00A14ACA" w14:paraId="27A0C7E7" w14:textId="77777777" w:rsidTr="00C758E6">
        <w:trPr>
          <w:gridAfter w:val="1"/>
          <w:wAfter w:w="30" w:type="dxa"/>
        </w:trPr>
        <w:tc>
          <w:tcPr>
            <w:tcW w:w="2802" w:type="dxa"/>
            <w:tcBorders>
              <w:top w:val="single" w:sz="4" w:space="0" w:color="000000"/>
              <w:left w:val="single" w:sz="4" w:space="0" w:color="000000"/>
              <w:bottom w:val="single" w:sz="4" w:space="0" w:color="000000"/>
              <w:right w:val="single" w:sz="4" w:space="0" w:color="000000"/>
            </w:tcBorders>
            <w:shd w:val="clear" w:color="auto" w:fill="F3F3F3"/>
          </w:tcPr>
          <w:p w14:paraId="76E1ACE0" w14:textId="77777777" w:rsidR="00A14ACA" w:rsidRDefault="00A14ACA" w:rsidP="00C758E6">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rozpoczęcia </w:t>
            </w:r>
          </w:p>
        </w:tc>
        <w:tc>
          <w:tcPr>
            <w:tcW w:w="6843" w:type="dxa"/>
            <w:tcBorders>
              <w:top w:val="single" w:sz="4" w:space="0" w:color="000000"/>
              <w:left w:val="single" w:sz="4" w:space="0" w:color="000000"/>
              <w:bottom w:val="single" w:sz="4" w:space="0" w:color="000000"/>
              <w:right w:val="single" w:sz="4" w:space="0" w:color="000000"/>
            </w:tcBorders>
            <w:shd w:val="clear" w:color="auto" w:fill="auto"/>
          </w:tcPr>
          <w:p w14:paraId="4AB1F214" w14:textId="77777777" w:rsidR="00A14ACA" w:rsidRDefault="00A14ACA" w:rsidP="00C758E6">
            <w:pPr>
              <w:shd w:val="clear" w:color="auto" w:fill="FFFFFF"/>
              <w:spacing w:before="30" w:after="0" w:line="270" w:lineRule="exact"/>
              <w:rPr>
                <w:rFonts w:ascii="Times New Roman" w:hAnsi="Times New Roman" w:cs="Arial"/>
                <w:color w:val="000000"/>
                <w:sz w:val="20"/>
                <w:szCs w:val="20"/>
              </w:rPr>
            </w:pPr>
            <w:r>
              <w:rPr>
                <w:rFonts w:ascii="Times New Roman" w:hAnsi="Times New Roman" w:cs="Arial"/>
                <w:color w:val="000000"/>
                <w:sz w:val="20"/>
                <w:szCs w:val="20"/>
              </w:rPr>
              <w:t>02.2022r.</w:t>
            </w:r>
          </w:p>
        </w:tc>
      </w:tr>
      <w:tr w:rsidR="00A14ACA" w14:paraId="1B13301B" w14:textId="77777777" w:rsidTr="00C758E6">
        <w:trPr>
          <w:gridAfter w:val="1"/>
          <w:wAfter w:w="30" w:type="dxa"/>
        </w:trPr>
        <w:tc>
          <w:tcPr>
            <w:tcW w:w="2802" w:type="dxa"/>
            <w:tcBorders>
              <w:top w:val="single" w:sz="4" w:space="0" w:color="000000"/>
              <w:left w:val="single" w:sz="4" w:space="0" w:color="000000"/>
              <w:bottom w:val="single" w:sz="4" w:space="0" w:color="000000"/>
              <w:right w:val="single" w:sz="4" w:space="0" w:color="000000"/>
            </w:tcBorders>
            <w:shd w:val="clear" w:color="auto" w:fill="F3F3F3"/>
          </w:tcPr>
          <w:p w14:paraId="5E21AC34" w14:textId="77777777" w:rsidR="00A14ACA" w:rsidRDefault="00A14ACA" w:rsidP="00C758E6">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Pr>
          <w:p w14:paraId="4CD82513" w14:textId="77777777" w:rsidR="00A14ACA" w:rsidRDefault="00A14ACA" w:rsidP="00C758E6">
            <w:pPr>
              <w:shd w:val="clear" w:color="auto" w:fill="FFFFFF"/>
              <w:spacing w:before="30" w:after="0" w:line="270" w:lineRule="exact"/>
              <w:jc w:val="both"/>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06.2024r.</w:t>
            </w:r>
          </w:p>
        </w:tc>
      </w:tr>
    </w:tbl>
    <w:p w14:paraId="6A56D8B0" w14:textId="77777777" w:rsidR="00A14ACA" w:rsidRDefault="00A14ACA" w:rsidP="00F16A4E">
      <w:pPr>
        <w:spacing w:before="144" w:after="144" w:line="240" w:lineRule="auto"/>
        <w:jc w:val="both"/>
        <w:rPr>
          <w:rFonts w:ascii="Times New Roman" w:eastAsia="Times New Roman" w:hAnsi="Times New Roman" w:cs="Times New Roman"/>
          <w:b/>
          <w:bCs/>
          <w:sz w:val="20"/>
          <w:szCs w:val="20"/>
        </w:rPr>
      </w:pPr>
    </w:p>
    <w:p w14:paraId="0351EAAF" w14:textId="77777777" w:rsidR="00A14ACA" w:rsidRDefault="00A14ACA" w:rsidP="00F16A4E">
      <w:pPr>
        <w:spacing w:before="144" w:after="144" w:line="240" w:lineRule="auto"/>
        <w:jc w:val="both"/>
        <w:rPr>
          <w:rFonts w:ascii="Times New Roman" w:eastAsia="Times New Roman" w:hAnsi="Times New Roman" w:cs="Times New Roman"/>
          <w:b/>
          <w:bCs/>
          <w:sz w:val="20"/>
          <w:szCs w:val="20"/>
        </w:rPr>
      </w:pPr>
    </w:p>
    <w:tbl>
      <w:tblPr>
        <w:tblW w:w="9648" w:type="dxa"/>
        <w:tblLook w:val="04A0" w:firstRow="1" w:lastRow="0" w:firstColumn="1" w:lastColumn="0" w:noHBand="0" w:noVBand="1"/>
      </w:tblPr>
      <w:tblGrid>
        <w:gridCol w:w="2795"/>
        <w:gridCol w:w="6853"/>
      </w:tblGrid>
      <w:tr w:rsidR="00F16A4E" w14:paraId="1BB23C21" w14:textId="77777777" w:rsidTr="002551A7">
        <w:tc>
          <w:tcPr>
            <w:tcW w:w="2795" w:type="dxa"/>
            <w:tcBorders>
              <w:top w:val="single" w:sz="4" w:space="0" w:color="000000"/>
              <w:left w:val="single" w:sz="4" w:space="0" w:color="000000"/>
              <w:bottom w:val="single" w:sz="4" w:space="0" w:color="000000"/>
              <w:right w:val="single" w:sz="4" w:space="0" w:color="000000"/>
            </w:tcBorders>
            <w:shd w:val="clear" w:color="auto" w:fill="F3F3F3"/>
          </w:tcPr>
          <w:p w14:paraId="43B8A5E6"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52" w:type="dxa"/>
            <w:tcBorders>
              <w:top w:val="single" w:sz="4" w:space="0" w:color="000000"/>
              <w:left w:val="single" w:sz="4" w:space="0" w:color="000000"/>
              <w:bottom w:val="single" w:sz="4" w:space="0" w:color="000000"/>
              <w:right w:val="single" w:sz="4" w:space="0" w:color="000000"/>
            </w:tcBorders>
            <w:shd w:val="clear" w:color="auto" w:fill="auto"/>
          </w:tcPr>
          <w:p w14:paraId="1DC14CF6"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bl>
    <w:p w14:paraId="1FB991C3" w14:textId="77777777" w:rsidR="00F16A4E" w:rsidRDefault="00F16A4E" w:rsidP="00F16A4E">
      <w:pPr>
        <w:spacing w:before="144" w:after="0" w:line="240" w:lineRule="auto"/>
        <w:jc w:val="both"/>
        <w:rPr>
          <w:rFonts w:ascii="Times New Roman" w:eastAsia="Times New Roman" w:hAnsi="Times New Roman" w:cs="Times New Roman"/>
          <w:b/>
          <w:bCs/>
          <w:sz w:val="20"/>
          <w:szCs w:val="20"/>
        </w:rPr>
      </w:pPr>
    </w:p>
    <w:p w14:paraId="2D199C2A" w14:textId="77777777" w:rsidR="00F16A4E" w:rsidRDefault="00F16A4E" w:rsidP="00F16A4E">
      <w:pPr>
        <w:widowControl w:val="0"/>
        <w:numPr>
          <w:ilvl w:val="0"/>
          <w:numId w:val="3"/>
        </w:numPr>
        <w:spacing w:before="280" w:after="120" w:line="240" w:lineRule="auto"/>
        <w:ind w:left="107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INFORMACJE DOTYCZĄCE NIERUCHOMOŚCI I PRZEDSIĘWZIĘCIA DEWELOPERSKIEGO</w:t>
      </w:r>
    </w:p>
    <w:tbl>
      <w:tblPr>
        <w:tblW w:w="9648" w:type="dxa"/>
        <w:tblLook w:val="04A0" w:firstRow="1" w:lastRow="0" w:firstColumn="1" w:lastColumn="0" w:noHBand="0" w:noVBand="1"/>
      </w:tblPr>
      <w:tblGrid>
        <w:gridCol w:w="2796"/>
        <w:gridCol w:w="3573"/>
        <w:gridCol w:w="3279"/>
      </w:tblGrid>
      <w:tr w:rsidR="00F16A4E" w14:paraId="5E8B69E3" w14:textId="77777777" w:rsidTr="002551A7">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tcPr>
          <w:p w14:paraId="4A88C52F" w14:textId="77777777" w:rsidR="00F16A4E" w:rsidRDefault="00F16A4E" w:rsidP="002551A7">
            <w:pPr>
              <w:spacing w:before="144" w:after="144"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INFORMACJE DOTYCZĄCE GRUNTU I ZAGOSPODAROWANIA PRZESTRZENNEGO TERENU</w:t>
            </w:r>
          </w:p>
          <w:p w14:paraId="7C017250"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p>
        </w:tc>
      </w:tr>
      <w:tr w:rsidR="00F16A4E" w14:paraId="349B2ACF" w14:textId="77777777" w:rsidTr="002551A7">
        <w:trPr>
          <w:trHeight w:val="135"/>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256A0900"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rPr>
              <w:t>Adres i numer działki ewidencyjnej i obrębu</w:t>
            </w:r>
            <w:r>
              <w:rPr>
                <w:rStyle w:val="Zakotwiczenieprzypisudolnego"/>
                <w:rFonts w:ascii="Times New Roman" w:eastAsia="Times New Roman" w:hAnsi="Times New Roman"/>
                <w:sz w:val="20"/>
                <w:szCs w:val="20"/>
              </w:rPr>
              <w:footnoteReference w:id="1"/>
            </w:r>
            <w:r>
              <w:rPr>
                <w:rStyle w:val="Zakotwiczenieprzypisudolnego"/>
                <w:rFonts w:ascii="Times New Roman" w:eastAsia="Times New Roman" w:hAnsi="Times New Roman"/>
                <w:sz w:val="20"/>
                <w:szCs w:val="20"/>
              </w:rPr>
              <w:t>1)</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6FE80F2D" w14:textId="77777777" w:rsidR="00F16A4E" w:rsidRDefault="00F16A4E" w:rsidP="002551A7">
            <w:pPr>
              <w:shd w:val="clear" w:color="auto" w:fill="FFFFFF"/>
              <w:spacing w:before="30" w:after="0" w:line="270" w:lineRule="exact"/>
              <w:rPr>
                <w:rFonts w:ascii="Times New Roman" w:hAnsi="Times New Roman" w:cs="Arial"/>
                <w:color w:val="000000"/>
                <w:sz w:val="20"/>
                <w:szCs w:val="20"/>
              </w:rPr>
            </w:pPr>
            <w:r>
              <w:rPr>
                <w:rFonts w:ascii="Times New Roman" w:hAnsi="Times New Roman" w:cs="Arial"/>
                <w:color w:val="000000"/>
                <w:sz w:val="20"/>
                <w:szCs w:val="20"/>
                <w:highlight w:val="white"/>
              </w:rPr>
              <w:t>Płońsk, ul. Świętego Jana Pawła II działki nr. 469/5, 469/6, 468/38</w:t>
            </w:r>
          </w:p>
        </w:tc>
      </w:tr>
      <w:tr w:rsidR="00F16A4E" w14:paraId="549492FF" w14:textId="77777777" w:rsidTr="002551A7">
        <w:trPr>
          <w:trHeight w:val="98"/>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3FC60B9C"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 księgi wieczystej </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2BB8334B" w14:textId="77777777" w:rsidR="00F16A4E" w:rsidRDefault="00F16A4E" w:rsidP="002551A7">
            <w:pPr>
              <w:shd w:val="clear" w:color="auto" w:fill="FFFFFF"/>
              <w:spacing w:before="30" w:after="0" w:line="270" w:lineRule="exact"/>
              <w:jc w:val="both"/>
              <w:rPr>
                <w:rFonts w:ascii="Times New Roman" w:eastAsia="Times New Roman" w:hAnsi="Times New Roman" w:cs="Arial"/>
                <w:color w:val="FF0000"/>
                <w:sz w:val="20"/>
                <w:szCs w:val="20"/>
              </w:rPr>
            </w:pPr>
            <w:r>
              <w:rPr>
                <w:rFonts w:ascii="Times New Roman" w:eastAsia="Times New Roman" w:hAnsi="Times New Roman" w:cs="Arial"/>
                <w:sz w:val="20"/>
                <w:szCs w:val="20"/>
                <w:highlight w:val="white"/>
              </w:rPr>
              <w:t>PL1L/00065351/9</w:t>
            </w:r>
          </w:p>
        </w:tc>
      </w:tr>
      <w:tr w:rsidR="00F16A4E" w14:paraId="04992406" w14:textId="77777777" w:rsidTr="002551A7">
        <w:trPr>
          <w:trHeight w:val="98"/>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62D816CD"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Istniejące obciążenia hipoteczne nieruchomości lub wnioski o wpis w dziale czwartym księgi wieczystej</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16EFB255"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hipoteki</w:t>
            </w:r>
          </w:p>
        </w:tc>
      </w:tr>
      <w:tr w:rsidR="00F16A4E" w14:paraId="12485E7B" w14:textId="77777777" w:rsidTr="002551A7">
        <w:trPr>
          <w:trHeight w:val="97"/>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0207B60D"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rPr>
              <w:t>W przypadku braku księgi wieczystej informacja o powierzchni działki i stanie prawnym nieruchomości</w:t>
            </w:r>
            <w:r>
              <w:rPr>
                <w:rStyle w:val="Zakotwiczenieprzypisudolnego"/>
                <w:rFonts w:ascii="Times New Roman" w:eastAsia="Times New Roman" w:hAnsi="Times New Roman"/>
                <w:sz w:val="20"/>
                <w:szCs w:val="20"/>
              </w:rPr>
              <w:footnoteReference w:id="2"/>
            </w:r>
            <w:r>
              <w:rPr>
                <w:rStyle w:val="Zakotwiczenieprzypisudolnego"/>
                <w:rFonts w:ascii="Times New Roman" w:eastAsia="Times New Roman" w:hAnsi="Times New Roman"/>
                <w:sz w:val="20"/>
                <w:szCs w:val="20"/>
              </w:rPr>
              <w:t>2)</w:t>
            </w:r>
            <w:r>
              <w:rPr>
                <w:rFonts w:ascii="Times New Roman" w:eastAsia="Times New Roman" w:hAnsi="Times New Roman" w:cs="Times New Roman"/>
                <w:sz w:val="20"/>
                <w:szCs w:val="20"/>
              </w:rPr>
              <w:t xml:space="preserve"> </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7CDFC937" w14:textId="77777777" w:rsidR="00F16A4E" w:rsidRDefault="00F16A4E" w:rsidP="002551A7">
            <w:pPr>
              <w:shd w:val="clear" w:color="auto" w:fill="FFFFFF"/>
              <w:spacing w:before="30" w:after="0" w:line="270" w:lineRule="exact"/>
              <w:rPr>
                <w:rFonts w:ascii="Times New Roman" w:hAnsi="Times New Roman" w:cs="Arial"/>
                <w:sz w:val="20"/>
                <w:szCs w:val="20"/>
              </w:rPr>
            </w:pPr>
            <w:r>
              <w:rPr>
                <w:rFonts w:ascii="Times New Roman" w:hAnsi="Times New Roman" w:cs="Arial"/>
                <w:sz w:val="20"/>
                <w:szCs w:val="20"/>
              </w:rPr>
              <w:t>Powierzchnia działki 0,5968 ha.</w:t>
            </w:r>
          </w:p>
          <w:p w14:paraId="3037418A" w14:textId="77777777" w:rsidR="00F16A4E" w:rsidRDefault="00F16A4E" w:rsidP="002551A7">
            <w:pPr>
              <w:shd w:val="clear" w:color="auto" w:fill="FFFFFF"/>
              <w:spacing w:before="30" w:after="0" w:line="270" w:lineRule="exact"/>
              <w:rPr>
                <w:rFonts w:ascii="Times New Roman" w:hAnsi="Times New Roman"/>
              </w:rPr>
            </w:pPr>
            <w:r>
              <w:rPr>
                <w:rFonts w:ascii="Times New Roman" w:eastAsia="Times New Roman" w:hAnsi="Times New Roman" w:cs="Arial"/>
                <w:sz w:val="20"/>
                <w:szCs w:val="20"/>
                <w:highlight w:val="white"/>
              </w:rPr>
              <w:t xml:space="preserve">Brak obciążeń. </w:t>
            </w:r>
          </w:p>
          <w:p w14:paraId="52DA0D98" w14:textId="18433498" w:rsidR="00F16A4E" w:rsidRDefault="00F16A4E" w:rsidP="002551A7">
            <w:pPr>
              <w:shd w:val="clear" w:color="auto" w:fill="FFFFFF"/>
              <w:spacing w:before="30" w:after="0" w:line="270" w:lineRule="exact"/>
              <w:jc w:val="both"/>
              <w:rPr>
                <w:rFonts w:ascii="Times New Roman" w:hAnsi="Times New Roman"/>
              </w:rPr>
            </w:pPr>
            <w:r>
              <w:rPr>
                <w:rFonts w:ascii="Times New Roman" w:eastAsia="Times New Roman" w:hAnsi="Times New Roman" w:cs="Book Antiqua"/>
                <w:sz w:val="20"/>
                <w:szCs w:val="20"/>
                <w:highlight w:val="white"/>
              </w:rPr>
              <w:t>BTP Investment sp. z o.o. wyraża zgodę na wpis, w księdze wieczystej o numerze PL1L/00065351/9, roszczeń nabywców lokali mieszkalnych, wynikających z zawartych umów deweloperskich ze spółką pod firmą:  BTP Investment Spółka z ograniczoną odpowiedzialnością z siedzibą w Warszawie.</w:t>
            </w:r>
          </w:p>
        </w:tc>
      </w:tr>
      <w:tr w:rsidR="00F16A4E" w14:paraId="621380B7" w14:textId="77777777" w:rsidTr="002551A7">
        <w:trPr>
          <w:trHeight w:val="97"/>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7D5D5B7D"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rPr>
              <w:t>Informacje dotyczące obiektów istniejących położonych w sąsiedztwie inwestycji i wpływających na warunki życia</w:t>
            </w:r>
            <w:r>
              <w:rPr>
                <w:rStyle w:val="Zakotwiczenieprzypisudolnego"/>
                <w:rFonts w:ascii="Times New Roman" w:eastAsia="Times New Roman" w:hAnsi="Times New Roman"/>
                <w:sz w:val="20"/>
                <w:szCs w:val="20"/>
              </w:rPr>
              <w:footnoteReference w:id="3"/>
            </w:r>
            <w:r>
              <w:rPr>
                <w:rStyle w:val="Zakotwiczenieprzypisudolnego"/>
                <w:rFonts w:ascii="Times New Roman" w:eastAsia="Times New Roman" w:hAnsi="Times New Roman"/>
                <w:sz w:val="20"/>
                <w:szCs w:val="20"/>
              </w:rPr>
              <w:t>3)</w:t>
            </w:r>
            <w:r>
              <w:rPr>
                <w:rFonts w:ascii="Times New Roman" w:eastAsia="Times New Roman" w:hAnsi="Times New Roman" w:cs="Times New Roman"/>
                <w:sz w:val="20"/>
                <w:szCs w:val="20"/>
              </w:rPr>
              <w:t xml:space="preserve"> </w:t>
            </w:r>
          </w:p>
          <w:p w14:paraId="018BBD34" w14:textId="77777777" w:rsidR="00F16A4E" w:rsidRDefault="00F16A4E" w:rsidP="002551A7">
            <w:pPr>
              <w:spacing w:before="144" w:after="144" w:line="240" w:lineRule="auto"/>
              <w:jc w:val="both"/>
              <w:rPr>
                <w:rFonts w:ascii="Times New Roman" w:eastAsia="Times New Roman" w:hAnsi="Times New Roman" w:cs="Times New Roman"/>
                <w:sz w:val="20"/>
                <w:szCs w:val="20"/>
              </w:rPr>
            </w:pP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68E631DB" w14:textId="77777777" w:rsidR="00F16A4E" w:rsidRDefault="00F16A4E" w:rsidP="002551A7">
            <w:pPr>
              <w:shd w:val="clear" w:color="auto" w:fill="FFFFFF"/>
              <w:spacing w:before="30" w:after="0" w:line="270" w:lineRule="exact"/>
              <w:rPr>
                <w:rFonts w:ascii="Times New Roman" w:eastAsia="Times New Roman" w:hAnsi="Times New Roman" w:cs="Arial"/>
                <w:color w:val="000000"/>
                <w:sz w:val="20"/>
                <w:szCs w:val="20"/>
                <w:highlight w:val="yellow"/>
              </w:rPr>
            </w:pPr>
            <w:r>
              <w:rPr>
                <w:rFonts w:ascii="Times New Roman" w:eastAsia="Times New Roman" w:hAnsi="Times New Roman" w:cs="Arial"/>
                <w:color w:val="000000"/>
                <w:sz w:val="20"/>
                <w:szCs w:val="20"/>
                <w:highlight w:val="white"/>
              </w:rPr>
              <w:t xml:space="preserve">Tereny zielone, tereny mieszkaniowe o niskiej intensywności zabudowy; budynki mieszkalne jednorodzinne. </w:t>
            </w:r>
          </w:p>
        </w:tc>
      </w:tr>
      <w:tr w:rsidR="00F16A4E" w14:paraId="6BD1AE51" w14:textId="77777777" w:rsidTr="002551A7">
        <w:trPr>
          <w:trHeight w:val="320"/>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213DCFD6"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5B5B1909"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0DC555F"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highlight w:val="white"/>
                <w:lang w:eastAsia="pl-PL"/>
              </w:rPr>
              <w:t>Ramowe studium uwarunkowań i kierunków zagospodarowania przestrzennego związku metropolitalnego</w:t>
            </w:r>
          </w:p>
        </w:tc>
        <w:tc>
          <w:tcPr>
            <w:tcW w:w="32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C3F4F4" w14:textId="77777777" w:rsidR="00F16A4E" w:rsidRDefault="00F16A4E" w:rsidP="002551A7">
            <w:pPr>
              <w:pStyle w:val="Tekstpodstawowy"/>
              <w:spacing w:before="144" w:after="144" w:line="240" w:lineRule="auto"/>
              <w:rPr>
                <w:rFonts w:ascii="Times New Roman" w:eastAsia="Times New Roman" w:hAnsi="Times New Roman" w:cs="Times New Roman"/>
                <w:sz w:val="20"/>
                <w:szCs w:val="20"/>
                <w:lang w:eastAsia="pl-PL"/>
              </w:rPr>
            </w:pPr>
            <w:r>
              <w:rPr>
                <w:rFonts w:ascii="Times New Roman" w:hAnsi="Times New Roman" w:cs="Times New Roman"/>
                <w:sz w:val="20"/>
                <w:szCs w:val="20"/>
                <w:highlight w:val="white"/>
              </w:rPr>
              <w:t>Uchwała Nr LXXVI/515/2022 Rady Miejskiej w Płońsku z dnia 20 października 2022roku w sprawie uchwalenia Miejscowego Planu Zagospodarowania Przestrzennego Miasta Płońsk dla obszarów położonych w rejonie ul. Płockiej, ul. Szkolnej i ul. Pułtuskiej</w:t>
            </w:r>
            <w:r>
              <w:rPr>
                <w:rFonts w:ascii="Times New Roman" w:eastAsia="Times New Roman" w:hAnsi="Times New Roman" w:cs="Times New Roman"/>
                <w:sz w:val="20"/>
                <w:szCs w:val="20"/>
                <w:highlight w:val="white"/>
                <w:lang w:eastAsia="pl-PL"/>
              </w:rPr>
              <w:t xml:space="preserve"> </w:t>
            </w:r>
          </w:p>
          <w:p w14:paraId="0B990D82" w14:textId="77777777" w:rsidR="00F16A4E" w:rsidRDefault="00F16A4E" w:rsidP="002551A7">
            <w:pPr>
              <w:pStyle w:val="Tekstpodstawowy"/>
              <w:spacing w:before="144" w:after="144" w:line="240" w:lineRule="auto"/>
              <w:rPr>
                <w:rFonts w:eastAsia="Times New Roman"/>
                <w:szCs w:val="20"/>
                <w:highlight w:val="yellow"/>
                <w:lang w:eastAsia="pl-PL"/>
              </w:rPr>
            </w:pPr>
            <w:r>
              <w:rPr>
                <w:rFonts w:ascii="Times New Roman" w:eastAsia="Times New Roman" w:hAnsi="Times New Roman"/>
                <w:sz w:val="20"/>
                <w:szCs w:val="20"/>
                <w:highlight w:val="white"/>
                <w:lang w:eastAsia="pl-PL"/>
              </w:rPr>
              <w:t>Działki nie znajdują się w strefie rewitalizacji.</w:t>
            </w:r>
          </w:p>
          <w:p w14:paraId="09A7F80A" w14:textId="77777777" w:rsidR="00F16A4E" w:rsidRDefault="00F16A4E" w:rsidP="002551A7">
            <w:pPr>
              <w:pStyle w:val="Tekstpodstawowy"/>
              <w:spacing w:before="144" w:after="144" w:line="240" w:lineRule="auto"/>
              <w:rPr>
                <w:rFonts w:ascii="Times New Roman" w:hAnsi="Times New Roman"/>
                <w:sz w:val="20"/>
                <w:szCs w:val="20"/>
              </w:rPr>
            </w:pPr>
            <w:r>
              <w:rPr>
                <w:rFonts w:ascii="Times New Roman" w:eastAsia="Times New Roman" w:hAnsi="Times New Roman"/>
                <w:sz w:val="20"/>
                <w:szCs w:val="20"/>
                <w:highlight w:val="white"/>
                <w:lang w:eastAsia="pl-PL"/>
              </w:rPr>
              <w:t>Działki nie są objęte Uproszczonym Planem Urządzenia Lasu.</w:t>
            </w:r>
          </w:p>
          <w:p w14:paraId="0BE359DF" w14:textId="77777777" w:rsidR="00F16A4E" w:rsidRDefault="00F16A4E" w:rsidP="002551A7">
            <w:pPr>
              <w:pStyle w:val="Tekstpodstawowy"/>
              <w:spacing w:before="144" w:after="144" w:line="240" w:lineRule="auto"/>
              <w:rPr>
                <w:rFonts w:ascii="Times New Roman" w:eastAsia="Times New Roman" w:hAnsi="Times New Roman" w:cs="Times New Roman"/>
                <w:sz w:val="20"/>
                <w:szCs w:val="20"/>
                <w:highlight w:val="white"/>
                <w:lang w:eastAsia="pl-PL"/>
              </w:rPr>
            </w:pPr>
          </w:p>
          <w:p w14:paraId="2BFB895E" w14:textId="77777777" w:rsidR="00F16A4E" w:rsidRDefault="00F16A4E" w:rsidP="002551A7">
            <w:pPr>
              <w:spacing w:after="200" w:line="240" w:lineRule="auto"/>
              <w:contextualSpacing/>
              <w:rPr>
                <w:highlight w:val="white"/>
              </w:rPr>
            </w:pPr>
          </w:p>
        </w:tc>
      </w:tr>
      <w:tr w:rsidR="00F16A4E" w14:paraId="7CD6664C" w14:textId="77777777" w:rsidTr="002551A7">
        <w:trPr>
          <w:trHeight w:val="317"/>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66194B17"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362A052"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Studium uwarunkowań i kierunków zagospodarowania przestrzennego gminy</w:t>
            </w:r>
          </w:p>
        </w:tc>
        <w:tc>
          <w:tcPr>
            <w:tcW w:w="3279" w:type="dxa"/>
            <w:vMerge/>
            <w:tcBorders>
              <w:top w:val="single" w:sz="4" w:space="0" w:color="000000"/>
              <w:left w:val="single" w:sz="4" w:space="0" w:color="000000"/>
              <w:bottom w:val="single" w:sz="4" w:space="0" w:color="000000"/>
              <w:right w:val="single" w:sz="4" w:space="0" w:color="000000"/>
            </w:tcBorders>
            <w:shd w:val="clear" w:color="auto" w:fill="auto"/>
          </w:tcPr>
          <w:p w14:paraId="29AD6A5E" w14:textId="77777777" w:rsidR="00F16A4E" w:rsidRDefault="00F16A4E" w:rsidP="002551A7">
            <w:pPr>
              <w:rPr>
                <w:rFonts w:ascii="Times New Roman" w:hAnsi="Times New Roman"/>
                <w:sz w:val="20"/>
                <w:szCs w:val="20"/>
              </w:rPr>
            </w:pPr>
          </w:p>
        </w:tc>
      </w:tr>
      <w:tr w:rsidR="00F16A4E" w14:paraId="1BEDBF9E" w14:textId="77777777" w:rsidTr="002551A7">
        <w:trPr>
          <w:trHeight w:val="317"/>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481F5CC2"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6364EB9"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Miejscowy plan zagospodarowania przestrzennego</w:t>
            </w:r>
          </w:p>
        </w:tc>
        <w:tc>
          <w:tcPr>
            <w:tcW w:w="3279" w:type="dxa"/>
            <w:vMerge/>
            <w:tcBorders>
              <w:top w:val="single" w:sz="4" w:space="0" w:color="000000"/>
              <w:left w:val="single" w:sz="4" w:space="0" w:color="000000"/>
              <w:bottom w:val="single" w:sz="4" w:space="0" w:color="000000"/>
              <w:right w:val="single" w:sz="4" w:space="0" w:color="000000"/>
            </w:tcBorders>
            <w:shd w:val="clear" w:color="auto" w:fill="auto"/>
          </w:tcPr>
          <w:p w14:paraId="1C76FDA7" w14:textId="77777777" w:rsidR="00F16A4E" w:rsidRDefault="00F16A4E" w:rsidP="002551A7">
            <w:pPr>
              <w:rPr>
                <w:rFonts w:ascii="Times New Roman" w:hAnsi="Times New Roman"/>
                <w:sz w:val="20"/>
                <w:szCs w:val="20"/>
              </w:rPr>
            </w:pPr>
          </w:p>
        </w:tc>
      </w:tr>
      <w:tr w:rsidR="00F16A4E" w14:paraId="4FDA131F" w14:textId="77777777" w:rsidTr="002551A7">
        <w:trPr>
          <w:trHeight w:val="317"/>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0ADCE2F9"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6FC2460"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Miejscowy plan rewitalizacji</w:t>
            </w:r>
          </w:p>
        </w:tc>
        <w:tc>
          <w:tcPr>
            <w:tcW w:w="3279" w:type="dxa"/>
            <w:vMerge/>
            <w:tcBorders>
              <w:top w:val="single" w:sz="4" w:space="0" w:color="000000"/>
              <w:left w:val="single" w:sz="4" w:space="0" w:color="000000"/>
              <w:bottom w:val="single" w:sz="4" w:space="0" w:color="000000"/>
              <w:right w:val="single" w:sz="4" w:space="0" w:color="000000"/>
            </w:tcBorders>
            <w:shd w:val="clear" w:color="auto" w:fill="auto"/>
          </w:tcPr>
          <w:p w14:paraId="220C6060" w14:textId="77777777" w:rsidR="00F16A4E" w:rsidRDefault="00F16A4E" w:rsidP="002551A7">
            <w:pPr>
              <w:rPr>
                <w:rFonts w:ascii="Times New Roman" w:hAnsi="Times New Roman"/>
                <w:sz w:val="20"/>
                <w:szCs w:val="20"/>
              </w:rPr>
            </w:pPr>
          </w:p>
        </w:tc>
      </w:tr>
      <w:tr w:rsidR="00F16A4E" w14:paraId="5CEA91D0" w14:textId="77777777" w:rsidTr="002551A7">
        <w:trPr>
          <w:trHeight w:val="317"/>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C1C7AB4"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B9C418D"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Miejscowy plan odbudowy </w:t>
            </w:r>
          </w:p>
        </w:tc>
        <w:tc>
          <w:tcPr>
            <w:tcW w:w="3279" w:type="dxa"/>
            <w:vMerge/>
            <w:tcBorders>
              <w:top w:val="single" w:sz="4" w:space="0" w:color="000000"/>
              <w:left w:val="single" w:sz="4" w:space="0" w:color="000000"/>
              <w:bottom w:val="single" w:sz="4" w:space="0" w:color="000000"/>
              <w:right w:val="single" w:sz="4" w:space="0" w:color="000000"/>
            </w:tcBorders>
            <w:shd w:val="clear" w:color="auto" w:fill="auto"/>
          </w:tcPr>
          <w:p w14:paraId="648BA94B" w14:textId="77777777" w:rsidR="00F16A4E" w:rsidRDefault="00F16A4E" w:rsidP="002551A7">
            <w:pPr>
              <w:rPr>
                <w:rFonts w:ascii="Times New Roman" w:hAnsi="Times New Roman"/>
                <w:sz w:val="20"/>
                <w:szCs w:val="20"/>
              </w:rPr>
            </w:pPr>
          </w:p>
        </w:tc>
      </w:tr>
      <w:tr w:rsidR="00F16A4E" w14:paraId="73A46FAA" w14:textId="77777777" w:rsidTr="002551A7">
        <w:trPr>
          <w:trHeight w:val="317"/>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2DE8C429"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5BA2C70" w14:textId="77777777" w:rsidR="00F16A4E" w:rsidRDefault="00F16A4E" w:rsidP="002551A7">
            <w:pPr>
              <w:spacing w:before="144" w:after="144" w:line="240" w:lineRule="auto"/>
              <w:jc w:val="both"/>
              <w:rPr>
                <w:rFonts w:ascii="Times New Roman" w:hAnsi="Times New Roman"/>
                <w:sz w:val="20"/>
                <w:szCs w:val="20"/>
              </w:rPr>
            </w:pPr>
            <w:r>
              <w:rPr>
                <w:rFonts w:ascii="Times New Roman" w:eastAsia="Times New Roman" w:hAnsi="Times New Roman" w:cs="Times New Roman"/>
                <w:sz w:val="20"/>
                <w:szCs w:val="20"/>
                <w:lang w:eastAsia="pl-PL"/>
              </w:rPr>
              <w:t>Inne</w:t>
            </w:r>
            <w:r>
              <w:rPr>
                <w:rStyle w:val="Zakotwiczenieprzypisudolnego"/>
                <w:rFonts w:ascii="Times New Roman" w:eastAsia="Times New Roman" w:hAnsi="Times New Roman"/>
                <w:sz w:val="20"/>
                <w:szCs w:val="20"/>
                <w:lang w:eastAsia="pl-PL"/>
              </w:rPr>
              <w:footnoteReference w:id="4"/>
            </w:r>
            <w:r>
              <w:rPr>
                <w:rStyle w:val="Zakotwiczenieprzypisudolnego"/>
                <w:rFonts w:ascii="Times New Roman" w:eastAsia="Times New Roman" w:hAnsi="Times New Roman"/>
                <w:sz w:val="20"/>
                <w:szCs w:val="20"/>
                <w:lang w:eastAsia="pl-PL"/>
              </w:rPr>
              <w:t>4)</w:t>
            </w:r>
            <w:r>
              <w:rPr>
                <w:rFonts w:ascii="Times New Roman" w:eastAsia="Times New Roman" w:hAnsi="Times New Roman" w:cs="Times New Roman"/>
                <w:sz w:val="20"/>
                <w:szCs w:val="20"/>
                <w:lang w:eastAsia="pl-PL"/>
              </w:rPr>
              <w:t xml:space="preserve"> </w:t>
            </w:r>
          </w:p>
        </w:tc>
        <w:tc>
          <w:tcPr>
            <w:tcW w:w="3279" w:type="dxa"/>
            <w:vMerge/>
            <w:tcBorders>
              <w:top w:val="single" w:sz="4" w:space="0" w:color="000000"/>
              <w:left w:val="single" w:sz="4" w:space="0" w:color="000000"/>
              <w:bottom w:val="single" w:sz="4" w:space="0" w:color="000000"/>
              <w:right w:val="single" w:sz="4" w:space="0" w:color="000000"/>
            </w:tcBorders>
            <w:shd w:val="clear" w:color="auto" w:fill="auto"/>
          </w:tcPr>
          <w:p w14:paraId="6247B2D5" w14:textId="77777777" w:rsidR="00F16A4E" w:rsidRDefault="00F16A4E" w:rsidP="002551A7">
            <w:pPr>
              <w:rPr>
                <w:rFonts w:ascii="Times New Roman" w:hAnsi="Times New Roman"/>
                <w:sz w:val="20"/>
                <w:szCs w:val="20"/>
              </w:rPr>
            </w:pPr>
          </w:p>
        </w:tc>
      </w:tr>
      <w:tr w:rsidR="00F16A4E" w14:paraId="30B99D5D" w14:textId="77777777" w:rsidTr="002551A7">
        <w:trPr>
          <w:trHeight w:val="60"/>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65CC83E"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lang w:eastAsia="pl-PL"/>
              </w:rPr>
              <w:t xml:space="preserve">Ustalenia obowiązującego miejscowego planu zagospodarowania </w:t>
            </w:r>
            <w:r>
              <w:rPr>
                <w:rFonts w:ascii="Times New Roman" w:eastAsia="Times New Roman" w:hAnsi="Times New Roman" w:cs="Times New Roman"/>
                <w:sz w:val="20"/>
                <w:szCs w:val="20"/>
                <w:lang w:eastAsia="pl-PL"/>
              </w:rPr>
              <w:lastRenderedPageBreak/>
              <w:t>przestrzennego dla terenu objętego przedsięwzięciem deweloperskim lub zadaniem inwestycyjnym</w:t>
            </w:r>
            <w:r>
              <w:rPr>
                <w:rFonts w:ascii="Times New Roman" w:eastAsia="Times New Roman" w:hAnsi="Times New Roman" w:cs="Times New Roman"/>
                <w:sz w:val="20"/>
                <w:szCs w:val="20"/>
              </w:rPr>
              <w:t xml:space="preserve"> </w:t>
            </w:r>
          </w:p>
          <w:p w14:paraId="307AB330" w14:textId="77777777" w:rsidR="00F16A4E" w:rsidRDefault="00F16A4E" w:rsidP="002551A7">
            <w:pPr>
              <w:spacing w:before="144" w:after="144" w:line="240" w:lineRule="auto"/>
              <w:rPr>
                <w:rFonts w:ascii="Times New Roman" w:eastAsia="Times New Roman" w:hAnsi="Times New Roman" w:cs="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E3908E8"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highlight w:val="white"/>
                <w:lang w:eastAsia="pl-PL"/>
              </w:rPr>
              <w:lastRenderedPageBreak/>
              <w:t>Przeznaczenie terenu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D17AFA2" w14:textId="77777777" w:rsidR="00F16A4E" w:rsidRDefault="00F16A4E" w:rsidP="002551A7">
            <w:pPr>
              <w:spacing w:after="200" w:line="240" w:lineRule="auto"/>
              <w:contextualSpacing/>
              <w:rPr>
                <w:rFonts w:ascii="Times New Roman" w:eastAsia="Times New Roman" w:hAnsi="Times New Roman" w:cs="Times New Roman"/>
                <w:sz w:val="20"/>
                <w:szCs w:val="20"/>
              </w:rPr>
            </w:pPr>
            <w:r>
              <w:rPr>
                <w:rFonts w:ascii="Times New Roman" w:hAnsi="Times New Roman" w:cs="Book Antiqua"/>
                <w:sz w:val="20"/>
                <w:szCs w:val="20"/>
                <w:highlight w:val="white"/>
              </w:rPr>
              <w:t xml:space="preserve">Zgodnie planem zagospodarowania przestrzennego dla części Miasta Płońsk, zatwierdzonym </w:t>
            </w:r>
            <w:r>
              <w:rPr>
                <w:highlight w:val="white"/>
              </w:rPr>
              <w:t xml:space="preserve">Uchwałą nr. LXXVI/515/2022 Rady Miejskiej w </w:t>
            </w:r>
            <w:r>
              <w:rPr>
                <w:highlight w:val="white"/>
              </w:rPr>
              <w:lastRenderedPageBreak/>
              <w:t xml:space="preserve">Płońsku z dnia 20 października 2022 roku </w:t>
            </w:r>
            <w:r>
              <w:rPr>
                <w:rFonts w:ascii="Times New Roman" w:hAnsi="Times New Roman" w:cs="Book Antiqua"/>
                <w:sz w:val="20"/>
                <w:szCs w:val="20"/>
                <w:highlight w:val="white"/>
              </w:rPr>
              <w:t xml:space="preserve">działki </w:t>
            </w:r>
            <w:r>
              <w:rPr>
                <w:rFonts w:ascii="Times New Roman" w:hAnsi="Times New Roman" w:cs="Arial"/>
                <w:color w:val="000000"/>
                <w:sz w:val="20"/>
                <w:szCs w:val="20"/>
                <w:highlight w:val="white"/>
              </w:rPr>
              <w:t>469/5, 469/6, 468/38</w:t>
            </w:r>
            <w:r>
              <w:rPr>
                <w:rFonts w:ascii="Times New Roman" w:hAnsi="Times New Roman" w:cs="Book Antiqua"/>
                <w:sz w:val="20"/>
                <w:szCs w:val="20"/>
                <w:highlight w:val="white"/>
              </w:rPr>
              <w:t xml:space="preserve"> są usytuowane w kompleksie zabudowy mieszkaniowej wielorodzinnej oznaczonym symbolem 1MW.</w:t>
            </w:r>
          </w:p>
        </w:tc>
      </w:tr>
      <w:tr w:rsidR="00F16A4E" w14:paraId="4EA1853E"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5BD6C583"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9640C6D"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Maksymalna i minimalna intensywność zabudowy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E3DA9A1" w14:textId="77777777" w:rsidR="00F16A4E" w:rsidRDefault="00F16A4E" w:rsidP="002551A7">
            <w:pPr>
              <w:shd w:val="clear" w:color="auto" w:fill="FFFFFF"/>
              <w:spacing w:after="103"/>
              <w:rPr>
                <w:highlight w:val="yellow"/>
              </w:rPr>
            </w:pPr>
            <w:r>
              <w:rPr>
                <w:rFonts w:ascii="Times New Roman" w:eastAsia="Times New Roman" w:hAnsi="Times New Roman" w:cs="Arial"/>
                <w:sz w:val="20"/>
                <w:szCs w:val="20"/>
              </w:rPr>
              <w:t>Maksymalny wskaźnik intensywności zabudowy 1,2.</w:t>
            </w:r>
          </w:p>
        </w:tc>
      </w:tr>
      <w:tr w:rsidR="00F16A4E" w14:paraId="5123EF44" w14:textId="77777777" w:rsidTr="002551A7">
        <w:trPr>
          <w:trHeight w:val="919"/>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258169D3"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0C5965F"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Maksymalna wysokość zabudowy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726A8BB" w14:textId="77777777" w:rsidR="00F16A4E" w:rsidRDefault="00F16A4E" w:rsidP="002551A7">
            <w:pPr>
              <w:shd w:val="clear" w:color="auto" w:fill="FFFFFF"/>
              <w:spacing w:before="30" w:after="0" w:line="270" w:lineRule="exact"/>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Wysokość nowej zabudowy mieszkaniowej wielorodzinnej max. do 16,0 m .</w:t>
            </w:r>
          </w:p>
        </w:tc>
      </w:tr>
      <w:tr w:rsidR="00F16A4E" w14:paraId="5379523F"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6A9EDBAB"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B5E1266"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Minimalny udział procentowy powierzchni biologicznie czynnej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2F4C6BF" w14:textId="77777777" w:rsidR="00F16A4E" w:rsidRDefault="00F16A4E" w:rsidP="002551A7">
            <w:pPr>
              <w:shd w:val="clear" w:color="auto" w:fill="FFFFFF"/>
              <w:spacing w:before="30" w:after="0" w:line="270" w:lineRule="exact"/>
              <w:jc w:val="both"/>
              <w:rPr>
                <w:rFonts w:ascii="Times New Roman" w:eastAsia="Times New Roman" w:hAnsi="Times New Roman" w:cs="Arial"/>
                <w:sz w:val="20"/>
                <w:szCs w:val="20"/>
              </w:rPr>
            </w:pPr>
            <w:r>
              <w:rPr>
                <w:rFonts w:ascii="Times New Roman" w:eastAsia="Times New Roman" w:hAnsi="Times New Roman" w:cs="Arial"/>
                <w:sz w:val="20"/>
                <w:szCs w:val="20"/>
              </w:rPr>
              <w:t>Nakaz zachowania nie mniej niż 30% terenu jako biologicznie czynnego.</w:t>
            </w:r>
          </w:p>
        </w:tc>
      </w:tr>
      <w:tr w:rsidR="00F16A4E" w14:paraId="53513B9A"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05511F3"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A9E9A08"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Minimalna liczba miejsc do parkowania</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187D70A"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1 miejsce parkowania na 1mieszkanie.</w:t>
            </w:r>
          </w:p>
        </w:tc>
      </w:tr>
      <w:tr w:rsidR="00F16A4E" w14:paraId="743DA019"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6E6859C9"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4496D54"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ochrony środowiska i zdrowia ludzi, przyrody i krajobrazu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FF40C59"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Obszar objęty gminnym lub miejskim systemem odbioru, odprowadzenia i unieszkodliwienia ścieków sanitarnych.</w:t>
            </w:r>
          </w:p>
          <w:p w14:paraId="508AB48F"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Obszar objęty gminnym lub miejskim systemem segregacji i unieszkodliwiania odpadów stałych.</w:t>
            </w:r>
          </w:p>
        </w:tc>
      </w:tr>
      <w:tr w:rsidR="00F16A4E" w14:paraId="77984AB3"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B33CA3A"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CE209AF"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9A46BB"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F16A4E" w14:paraId="153A631C"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28769BE8"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947D5E4"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ochrony dziedzictwa kulturowego i zabytków oraz dóbr kultury współczesnej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3E57807" w14:textId="77777777" w:rsidR="00F16A4E" w:rsidRDefault="00F16A4E" w:rsidP="002551A7">
            <w:pPr>
              <w:spacing w:before="144" w:after="144"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Brak informacji.</w:t>
            </w:r>
          </w:p>
        </w:tc>
      </w:tr>
      <w:tr w:rsidR="00F16A4E" w14:paraId="3E7F9043"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BF8F658"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90F919F"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55239C9" w14:textId="77777777" w:rsidR="00F16A4E" w:rsidRDefault="00F16A4E" w:rsidP="002551A7">
            <w:pPr>
              <w:spacing w:before="144" w:after="144" w:line="240" w:lineRule="auto"/>
              <w:jc w:val="both"/>
              <w:rPr>
                <w:rFonts w:ascii="Times New Roman" w:eastAsia="Times New Roman" w:hAnsi="Times New Roman" w:cs="Times New Roman"/>
                <w:sz w:val="20"/>
                <w:szCs w:val="20"/>
              </w:rPr>
            </w:pPr>
            <w:bookmarkStart w:id="0" w:name="__DdeLink__1173_430510304"/>
            <w:r>
              <w:rPr>
                <w:rFonts w:ascii="Times New Roman" w:eastAsia="Times New Roman" w:hAnsi="Times New Roman" w:cs="Times New Roman"/>
                <w:sz w:val="20"/>
                <w:szCs w:val="20"/>
              </w:rPr>
              <w:t>Brak informacji.</w:t>
            </w:r>
            <w:bookmarkEnd w:id="0"/>
          </w:p>
        </w:tc>
      </w:tr>
      <w:tr w:rsidR="00F16A4E" w14:paraId="14D8748F"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3ECE35AE"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7EE17CD"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i szczegółowe zasady obsługi w zakresie komunikacji</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413C0CE"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Brak informacji </w:t>
            </w:r>
          </w:p>
        </w:tc>
      </w:tr>
      <w:tr w:rsidR="00F16A4E" w14:paraId="752E29A3" w14:textId="77777777" w:rsidTr="002551A7">
        <w:trPr>
          <w:trHeight w:val="5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4EFC3DA2"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DD545B8"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i szczegółowe zasady obsługi w zakresie infrastruktury technicznej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E083D4"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F16A4E" w14:paraId="68BA5B34" w14:textId="77777777" w:rsidTr="002551A7">
        <w:trPr>
          <w:trHeight w:val="288"/>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7005950" w14:textId="77777777" w:rsidR="00F16A4E" w:rsidRDefault="00F16A4E" w:rsidP="002551A7">
            <w:pPr>
              <w:spacing w:before="144" w:after="144" w:line="240" w:lineRule="auto"/>
              <w:jc w:val="both"/>
              <w:rPr>
                <w:rFonts w:ascii="Times New Roman" w:eastAsia="Times New Roman" w:hAnsi="Times New Roman" w:cs="Times New Roman"/>
                <w:sz w:val="20"/>
                <w:szCs w:val="20"/>
              </w:rPr>
            </w:pPr>
          </w:p>
          <w:p w14:paraId="336F18B9"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lang w:eastAsia="pl-PL"/>
              </w:rPr>
              <w:t xml:space="preserve">Ustalenia obowiązującego miejscowego planu zagospodarowania przestrzennego dla działek lub ich fragmentów, znajdujących się w odległości do 100 m od granicy terenu objętego </w:t>
            </w:r>
            <w:r>
              <w:rPr>
                <w:rFonts w:ascii="Times New Roman" w:eastAsia="Times New Roman" w:hAnsi="Times New Roman" w:cs="Times New Roman"/>
                <w:sz w:val="20"/>
                <w:szCs w:val="20"/>
                <w:lang w:eastAsia="pl-PL"/>
              </w:rPr>
              <w:lastRenderedPageBreak/>
              <w:t>przedsięwzięciem deweloperskim lub zadaniem inwestycyjnym</w:t>
            </w:r>
            <w:r>
              <w:rPr>
                <w:rStyle w:val="Zakotwiczenieprzypisudolnego"/>
                <w:rFonts w:ascii="Times New Roman" w:eastAsia="Times New Roman" w:hAnsi="Times New Roman"/>
                <w:sz w:val="20"/>
                <w:szCs w:val="20"/>
                <w:lang w:eastAsia="pl-PL"/>
              </w:rPr>
              <w:footnoteReference w:id="5"/>
            </w:r>
            <w:r>
              <w:rPr>
                <w:rStyle w:val="Zakotwiczenieprzypisudolnego"/>
                <w:rFonts w:ascii="Times New Roman" w:eastAsia="Times New Roman" w:hAnsi="Times New Roman"/>
                <w:sz w:val="20"/>
                <w:szCs w:val="20"/>
                <w:lang w:eastAsia="pl-PL"/>
              </w:rPr>
              <w:t>*</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48142FB2"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Przeznaczenie terenu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976AC3C"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Dla terenów w strefie MNU plan ustala przeznaczenie podstawowe dla zabudowy mieszkaniowej jednorodzinnej i zabudowy usługowej. Dla terenów w strefie ZN plan ustala przeznaczenie podstawowe dla terenów zieleni nieurządzonej.</w:t>
            </w:r>
          </w:p>
        </w:tc>
      </w:tr>
      <w:tr w:rsidR="00F16A4E" w14:paraId="436E240A" w14:textId="77777777" w:rsidTr="002551A7">
        <w:trPr>
          <w:trHeight w:val="288"/>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5049B8D3"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74455D0"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Maksymalna i minimalna intensywność zabudowy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39CDA43" w14:textId="77777777" w:rsidR="00F16A4E" w:rsidRDefault="00F16A4E" w:rsidP="002551A7">
            <w:pPr>
              <w:shd w:val="clear" w:color="auto" w:fill="FFFFFF"/>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Arial"/>
                <w:sz w:val="20"/>
                <w:szCs w:val="20"/>
              </w:rPr>
              <w:t>Maksymalny wskaźnik intensywności zabudowy 1,2.</w:t>
            </w:r>
          </w:p>
        </w:tc>
      </w:tr>
      <w:tr w:rsidR="00F16A4E" w14:paraId="6F224F41" w14:textId="77777777" w:rsidTr="002551A7">
        <w:trPr>
          <w:trHeight w:val="288"/>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3697C74"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0D872C4"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Maksymalna wysokość zabudowy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AB79028" w14:textId="77777777" w:rsidR="00F16A4E" w:rsidRDefault="00F16A4E" w:rsidP="002551A7">
            <w:pPr>
              <w:shd w:val="clear" w:color="auto" w:fill="FFFFFF"/>
              <w:spacing w:before="30" w:after="0" w:line="270" w:lineRule="exact"/>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Wysokość nowej zabudowy mieszkaniowej i usługowej max. do 12,0 m garaży i budynków gospodarczych 5m, pozostałych obiektów infrastruktury technicznej 12m..</w:t>
            </w:r>
          </w:p>
        </w:tc>
      </w:tr>
      <w:tr w:rsidR="00F16A4E" w14:paraId="21C92810" w14:textId="77777777" w:rsidTr="002551A7">
        <w:trPr>
          <w:trHeight w:val="288"/>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12477337"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A1BCF88"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Minimalny udział procentowy powierzchni biologicznie czynnej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7F58A57" w14:textId="77777777" w:rsidR="00F16A4E" w:rsidRDefault="00F16A4E" w:rsidP="002551A7">
            <w:pPr>
              <w:shd w:val="clear" w:color="auto" w:fill="FFFFFF"/>
              <w:spacing w:before="30" w:after="0" w:line="270" w:lineRule="exact"/>
              <w:rPr>
                <w:rFonts w:ascii="Times New Roman" w:eastAsia="Times New Roman" w:hAnsi="Times New Roman" w:cs="Arial"/>
                <w:sz w:val="20"/>
                <w:szCs w:val="20"/>
              </w:rPr>
            </w:pPr>
            <w:r>
              <w:rPr>
                <w:rFonts w:ascii="Times New Roman" w:eastAsia="Times New Roman" w:hAnsi="Times New Roman" w:cs="Arial"/>
                <w:sz w:val="20"/>
                <w:szCs w:val="20"/>
              </w:rPr>
              <w:t>Nakaz zachowania nie mniej niż 30% terenu jako biologicznie czynnego.</w:t>
            </w:r>
          </w:p>
        </w:tc>
      </w:tr>
      <w:tr w:rsidR="00F16A4E" w14:paraId="60F43AA4" w14:textId="77777777" w:rsidTr="002551A7">
        <w:trPr>
          <w:trHeight w:val="288"/>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3D12BC6A"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2D2F6BE"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Minimalna liczba miejsc do parkowania</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508E6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Dla zabudowy mieszkaniowej jednorodzinnej po 2 miejsca na 1 samodzielny lokal mieszkalny. </w:t>
            </w:r>
          </w:p>
          <w:p w14:paraId="27739B73"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Dla usług i handlu o powierzchni użytkowej przekraczającej 400m2 7 miejsc na każde 1000m2 powierzchni użytkowej i 1 miejsce na 10 zatrudnionych. </w:t>
            </w:r>
          </w:p>
          <w:p w14:paraId="191F4DB1"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Dla usług i handlu o powierzchni użytkowej poniżej 400m2 1 miejsc na każde 100m2 powierzchni użytkowej jednak nie mniej niż 1 miejsce na lokal.</w:t>
            </w:r>
          </w:p>
        </w:tc>
      </w:tr>
      <w:tr w:rsidR="00F16A4E" w14:paraId="567CEEFE" w14:textId="77777777" w:rsidTr="002551A7">
        <w:trPr>
          <w:trHeight w:val="1687"/>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47AA063" w14:textId="77777777" w:rsidR="00F16A4E" w:rsidRDefault="00F16A4E" w:rsidP="002551A7">
            <w:pPr>
              <w:widowControl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3F67C4A4" w14:textId="77777777" w:rsidR="00F16A4E" w:rsidRDefault="00F16A4E" w:rsidP="002551A7">
            <w:pPr>
              <w:widowControl w:val="0"/>
              <w:spacing w:after="0" w:line="240" w:lineRule="auto"/>
              <w:rPr>
                <w:rFonts w:ascii="Times New Roman" w:eastAsia="Times New Roman" w:hAnsi="Times New Roman" w:cs="Times New Roman"/>
                <w:sz w:val="20"/>
                <w:szCs w:val="20"/>
              </w:rPr>
            </w:pPr>
          </w:p>
          <w:p w14:paraId="0AEF96C8" w14:textId="77777777" w:rsidR="00F16A4E" w:rsidRDefault="00F16A4E" w:rsidP="002551A7">
            <w:pPr>
              <w:spacing w:before="144" w:after="144" w:line="240" w:lineRule="auto"/>
              <w:jc w:val="both"/>
              <w:rPr>
                <w:rFonts w:ascii="Times New Roman" w:eastAsia="Times New Roman" w:hAnsi="Times New Roman" w:cs="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247829E9" w14:textId="77777777" w:rsidR="00F16A4E" w:rsidRDefault="00F16A4E" w:rsidP="002551A7">
            <w:pPr>
              <w:spacing w:before="144" w:after="144" w:line="240" w:lineRule="auto"/>
              <w:rPr>
                <w:rFonts w:ascii="Times New Roman" w:eastAsia="Times New Roman" w:hAnsi="Times New Roman" w:cs="Times New Roman"/>
                <w:sz w:val="20"/>
                <w:szCs w:val="20"/>
              </w:rPr>
            </w:pPr>
          </w:p>
          <w:p w14:paraId="30EC8C6A" w14:textId="77777777" w:rsidR="00F16A4E" w:rsidRDefault="00F16A4E" w:rsidP="002551A7">
            <w:pPr>
              <w:spacing w:before="144" w:after="144" w:line="240" w:lineRule="auto"/>
              <w:rPr>
                <w:rFonts w:ascii="Times New Roman" w:eastAsia="Times New Roman" w:hAnsi="Times New Roman" w:cs="Times New Roman"/>
                <w:sz w:val="20"/>
                <w:szCs w:val="20"/>
              </w:rPr>
            </w:pPr>
          </w:p>
          <w:p w14:paraId="7DD37DE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Funkcja zabudowy i zagospodarowania terenu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591ADA8" w14:textId="77777777" w:rsidR="00F16A4E" w:rsidRDefault="00F16A4E" w:rsidP="002551A7">
            <w:pPr>
              <w:spacing w:before="144" w:after="144" w:line="240" w:lineRule="auto"/>
              <w:rPr>
                <w:rFonts w:ascii="Times New Roman" w:eastAsia="Univers-PL" w:hAnsi="Times New Roman" w:cs="Times New Roman"/>
                <w:sz w:val="20"/>
                <w:szCs w:val="20"/>
                <w:lang w:eastAsia="pl-PL"/>
              </w:rPr>
            </w:pPr>
          </w:p>
          <w:p w14:paraId="30BFDC6D" w14:textId="77777777" w:rsidR="00F16A4E" w:rsidRDefault="00F16A4E" w:rsidP="002551A7">
            <w:pPr>
              <w:spacing w:before="144" w:after="144" w:line="240" w:lineRule="auto"/>
              <w:rPr>
                <w:rFonts w:ascii="Times New Roman" w:eastAsia="Univers-PL" w:hAnsi="Times New Roman" w:cs="Times New Roman"/>
                <w:sz w:val="20"/>
                <w:szCs w:val="20"/>
                <w:lang w:eastAsia="pl-PL"/>
              </w:rPr>
            </w:pPr>
          </w:p>
          <w:p w14:paraId="4B7805A2" w14:textId="77777777" w:rsidR="00F16A4E" w:rsidRDefault="00F16A4E" w:rsidP="002551A7">
            <w:pPr>
              <w:spacing w:before="144" w:after="144" w:line="240" w:lineRule="auto"/>
            </w:pPr>
            <w:r>
              <w:rPr>
                <w:rFonts w:ascii="Times New Roman" w:eastAsia="Univers-PL" w:hAnsi="Times New Roman" w:cs="Times New Roman"/>
                <w:sz w:val="20"/>
                <w:szCs w:val="20"/>
                <w:lang w:eastAsia="pl-PL"/>
              </w:rPr>
              <w:t>Zgodnie z planem zagospodarowania przestrzennego.</w:t>
            </w:r>
          </w:p>
        </w:tc>
      </w:tr>
      <w:tr w:rsidR="00F16A4E" w14:paraId="2D97F4C2"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11E969A2" w14:textId="77777777" w:rsidR="00F16A4E" w:rsidRDefault="00F16A4E" w:rsidP="002551A7">
            <w:pPr>
              <w:rPr>
                <w:rFonts w:ascii="Times New Roman" w:hAnsi="Times New Roman"/>
                <w:sz w:val="20"/>
                <w:szCs w:val="20"/>
              </w:rPr>
            </w:pP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428619C8"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Cechy zabudowy i zagospodarowania terenu:</w:t>
            </w:r>
          </w:p>
        </w:tc>
      </w:tr>
      <w:tr w:rsidR="00F16A4E" w14:paraId="24114EB2"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39958DEB"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972493D"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gabaryty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0706CF8"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7A486582"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4704CC05"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E13AEFD" w14:textId="77777777" w:rsidR="00F16A4E" w:rsidRDefault="00F16A4E" w:rsidP="002551A7">
            <w:pPr>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forma architektoniczna</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42CEB36"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03AFE1CD"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466B25D6"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7975517"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usytuowanie linii zabudowy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3A81EBC"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3622135A"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0D761E3D"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772B672"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intensywność wykorzystania terenu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CDF44D" w14:textId="77777777" w:rsidR="00F16A4E" w:rsidRDefault="00F16A4E" w:rsidP="002551A7">
            <w:pPr>
              <w:shd w:val="clear" w:color="auto" w:fill="FFFFFF"/>
              <w:spacing w:before="30" w:after="0" w:line="270" w:lineRule="exact"/>
              <w:rPr>
                <w:rFonts w:ascii="Times New Roman" w:eastAsia="Times New Roman" w:hAnsi="Times New Roman" w:cs="Arial"/>
                <w:sz w:val="20"/>
                <w:szCs w:val="20"/>
              </w:rPr>
            </w:pPr>
            <w:r>
              <w:rPr>
                <w:rFonts w:ascii="Times New Roman" w:eastAsia="Univers-PL" w:hAnsi="Times New Roman" w:cs="Times New Roman"/>
                <w:sz w:val="20"/>
                <w:szCs w:val="20"/>
                <w:lang w:eastAsia="pl-PL"/>
              </w:rPr>
              <w:t>Zgodnie z planem zagospodarowania przestrzennego.</w:t>
            </w:r>
          </w:p>
        </w:tc>
      </w:tr>
      <w:tr w:rsidR="00F16A4E" w14:paraId="6202EE55"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544D3451"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0DCF25A"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ochrony środowiska i zdrowia ludzi, przyrody i krajobrazu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74A21E4"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3F3B6B41"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257E3029"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50A6357"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wymagania dotyczące zabudowy i zagospodarowania terenu położonego na </w:t>
            </w:r>
            <w:r>
              <w:rPr>
                <w:rFonts w:ascii="Times New Roman" w:eastAsia="Times New Roman" w:hAnsi="Times New Roman" w:cs="Times New Roman"/>
                <w:sz w:val="20"/>
                <w:szCs w:val="20"/>
                <w:lang w:eastAsia="pl-PL"/>
              </w:rPr>
              <w:lastRenderedPageBreak/>
              <w:t>obszarach szczególnego zagrożenia powodzią</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A9207A1"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lastRenderedPageBreak/>
              <w:t>Zgodnie z planem zagospodarowania przestrzennego.</w:t>
            </w:r>
          </w:p>
        </w:tc>
      </w:tr>
      <w:tr w:rsidR="00F16A4E" w14:paraId="646C2FDD"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658E6631"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22F34DE1"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ochrony dziedzictwa kulturowego i zabytków oraz dóbr kultury współczesnej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AFF6FAD"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56306CCF"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25752068"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968F792"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AEE61F2"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005CCD33"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1ACB309F"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014FB10"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i szczegółowe zasady obsługi w zakresie komunikacji</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FF04A3D"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24FC7E2D" w14:textId="77777777" w:rsidTr="002551A7">
        <w:trPr>
          <w:trHeight w:val="1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0338BFC6"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321C2C8"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i szczegółowe zasady obsługi w zakresie infrastruktury technicznej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13A4F2F"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Univers-PL" w:hAnsi="Times New Roman" w:cs="Times New Roman"/>
                <w:sz w:val="20"/>
                <w:szCs w:val="20"/>
                <w:lang w:eastAsia="pl-PL"/>
              </w:rPr>
              <w:t>Zgodnie z planem zagospodarowania przestrzennego.</w:t>
            </w:r>
          </w:p>
        </w:tc>
      </w:tr>
      <w:tr w:rsidR="00F16A4E" w14:paraId="209B1A36" w14:textId="77777777" w:rsidTr="002551A7">
        <w:trPr>
          <w:trHeight w:val="73"/>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815A1B"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rPr>
              <w:t>Informacje dotyczące przewidzianych inwestycji w promieniu 1 km od przedmiotowej nieruchomości</w:t>
            </w:r>
            <w:r>
              <w:rPr>
                <w:rStyle w:val="Zakotwiczenieprzypisudolnego"/>
                <w:rFonts w:ascii="Times New Roman" w:eastAsia="Times New Roman" w:hAnsi="Times New Roman"/>
                <w:sz w:val="20"/>
                <w:szCs w:val="20"/>
              </w:rPr>
              <w:footnoteReference w:id="6"/>
            </w:r>
            <w:r>
              <w:rPr>
                <w:rStyle w:val="Zakotwiczenieprzypisudolnego"/>
                <w:rFonts w:ascii="Times New Roman" w:eastAsia="Times New Roman" w:hAnsi="Times New Roman"/>
                <w:sz w:val="20"/>
                <w:szCs w:val="20"/>
              </w:rPr>
              <w:t>5)</w:t>
            </w:r>
            <w:r>
              <w:rPr>
                <w:rFonts w:ascii="Times New Roman" w:eastAsia="Times New Roman" w:hAnsi="Times New Roman" w:cs="Times New Roman"/>
                <w:sz w:val="20"/>
                <w:szCs w:val="20"/>
              </w:rPr>
              <w:t>, zawarte w:</w:t>
            </w:r>
          </w:p>
          <w:p w14:paraId="4E6A8028" w14:textId="77777777" w:rsidR="00F16A4E" w:rsidRDefault="00F16A4E" w:rsidP="002551A7">
            <w:pPr>
              <w:widowControl w:val="0"/>
              <w:spacing w:after="0" w:line="240" w:lineRule="auto"/>
              <w:rPr>
                <w:rFonts w:ascii="Times New Roman" w:eastAsia="Times New Roman" w:hAnsi="Times New Roman" w:cs="Times New Roman"/>
                <w:sz w:val="20"/>
                <w:szCs w:val="20"/>
                <w:lang w:eastAsia="pl-PL"/>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6C3658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miejscowych planach zagospodarowania przestrzennego</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11A7F86" w14:textId="77777777" w:rsidR="00F16A4E" w:rsidRDefault="00F16A4E" w:rsidP="002551A7">
            <w:pPr>
              <w:spacing w:before="144" w:after="144" w:line="240" w:lineRule="auto"/>
              <w:rPr>
                <w:highlight w:val="white"/>
              </w:rPr>
            </w:pPr>
            <w:r>
              <w:rPr>
                <w:rFonts w:ascii="Times New Roman" w:eastAsia="Times New Roman" w:hAnsi="Times New Roman" w:cs="Times New Roman"/>
                <w:sz w:val="20"/>
                <w:szCs w:val="20"/>
                <w:highlight w:val="white"/>
              </w:rPr>
              <w:t>Plan ustala podstawowe przeznaczenie obszarów w granicach planu dla zabudowy o dominującym charakterze miejskim, o funkcjach mieszkaniowych jednorodzinnych, usługowych, komunikacji kolejowej i transportu drogowego, tereny zieleni urządzonej i nieurządzonej a także wszelkich innych funkcji miejskich nie powodujących uciążliwości dla terenów mieszkaniowych.</w:t>
            </w:r>
          </w:p>
        </w:tc>
      </w:tr>
      <w:tr w:rsidR="00F16A4E" w14:paraId="4CB2D56E" w14:textId="77777777" w:rsidTr="002551A7">
        <w:trPr>
          <w:trHeight w:val="7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9495E0F"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EAA5A7E"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studium uwarunkowań i kierunków zagospodarowania przestrzennego gminy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85E3CC3" w14:textId="77777777" w:rsidR="00F16A4E" w:rsidRDefault="00F16A4E" w:rsidP="002551A7">
            <w:pPr>
              <w:pStyle w:val="Tekstpodstawowy"/>
              <w:spacing w:before="144" w:after="144" w:line="240" w:lineRule="auto"/>
              <w:rPr>
                <w:highlight w:val="yellow"/>
              </w:rPr>
            </w:pPr>
            <w:r>
              <w:rPr>
                <w:rStyle w:val="Mocnowyrniony"/>
                <w:rFonts w:ascii="Times New Roman" w:eastAsia="Times New Roman" w:hAnsi="Times New Roman" w:cs="Times New Roman"/>
                <w:color w:val="2B2B2B"/>
                <w:sz w:val="20"/>
                <w:szCs w:val="20"/>
                <w:highlight w:val="white"/>
                <w:lang w:eastAsia="pl-PL"/>
              </w:rPr>
              <w:t xml:space="preserve">Na mocy </w:t>
            </w:r>
            <w:r>
              <w:rPr>
                <w:rFonts w:ascii="Times New Roman" w:hAnsi="Times New Roman" w:cs="Times New Roman"/>
                <w:sz w:val="20"/>
                <w:szCs w:val="20"/>
                <w:highlight w:val="white"/>
              </w:rPr>
              <w:t>Uchwały Nr XLIX/387/2017 Rady Miejskiej w Płońsku z dnia 29 czerwca 2017 r., ze zmianami przyjętymi Uchwałą Nr XX/136/2019 Rady Miejskiej w Płońsku z dnia 24 października 2019 r. i Uchwałą Nr LI/368/2021 Rady Miejskiej w Płońsku z dnia 30 września 2021 r</w:t>
            </w:r>
            <w:r>
              <w:rPr>
                <w:rStyle w:val="Mocnowyrniony"/>
                <w:rFonts w:ascii="Times New Roman" w:eastAsia="Times New Roman" w:hAnsi="Times New Roman" w:cs="Times New Roman"/>
                <w:color w:val="2B2B2B"/>
                <w:sz w:val="20"/>
                <w:szCs w:val="20"/>
                <w:highlight w:val="white"/>
                <w:lang w:eastAsia="pl-PL"/>
              </w:rPr>
              <w:t xml:space="preserve"> w sprawie ustaleń studium uwarunkowań i kierunków zagospodarowania przestrzennego Miasta Płońsk.</w:t>
            </w:r>
          </w:p>
          <w:p w14:paraId="124DC608" w14:textId="77777777" w:rsidR="00F16A4E" w:rsidRDefault="00F16A4E" w:rsidP="002551A7">
            <w:pPr>
              <w:pStyle w:val="Nagwek1"/>
              <w:numPr>
                <w:ilvl w:val="0"/>
                <w:numId w:val="1"/>
              </w:numPr>
              <w:tabs>
                <w:tab w:val="num" w:pos="1080"/>
              </w:tabs>
              <w:spacing w:before="144" w:after="144"/>
              <w:ind w:left="1080" w:hanging="720"/>
              <w:rPr>
                <w:rFonts w:eastAsia="Times New Roman" w:cs="Times New Roman"/>
                <w:b/>
                <w:sz w:val="20"/>
                <w:szCs w:val="20"/>
                <w:lang w:eastAsia="pl-PL"/>
              </w:rPr>
            </w:pPr>
            <w:r>
              <w:rPr>
                <w:rFonts w:eastAsia="Calibri" w:cs="Times New Roman"/>
                <w:sz w:val="20"/>
                <w:szCs w:val="20"/>
                <w:highlight w:val="white"/>
              </w:rPr>
              <w:t xml:space="preserve">https://plonsk.pl/212-studium-miasta-plonsk.html </w:t>
            </w:r>
          </w:p>
        </w:tc>
      </w:tr>
      <w:tr w:rsidR="00F16A4E" w14:paraId="7BD2E805" w14:textId="77777777" w:rsidTr="002551A7">
        <w:trPr>
          <w:trHeight w:val="7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03B2C378"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C017249" w14:textId="77777777" w:rsidR="00F16A4E" w:rsidRDefault="00F16A4E" w:rsidP="002551A7">
            <w:pPr>
              <w:widowControl w:val="0"/>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decyzjach o warunkach zabudowy i zagospodarowania terenu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E8A545A"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Zgodnie z planem zagospodarowania przestrzennego.</w:t>
            </w:r>
          </w:p>
        </w:tc>
      </w:tr>
      <w:tr w:rsidR="00F16A4E" w14:paraId="00AA19E6" w14:textId="77777777" w:rsidTr="002551A7">
        <w:trPr>
          <w:trHeight w:val="7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651BF429"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C72BBE8"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decyzjach o środowiskowych uwarunkowaniach</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89FAC84"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Zgodnie z planem zagospodarowania przestrzennego.</w:t>
            </w:r>
          </w:p>
        </w:tc>
      </w:tr>
      <w:tr w:rsidR="00F16A4E" w14:paraId="6D20CB59" w14:textId="77777777" w:rsidTr="002551A7">
        <w:trPr>
          <w:trHeight w:val="7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18B04D25"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E8C4DF3"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decyzjach o obszarach ograniczonego użytkowania</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7972986"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Zgodnie z planem zagospodarowania przestrzennego.</w:t>
            </w:r>
          </w:p>
        </w:tc>
      </w:tr>
      <w:tr w:rsidR="00F16A4E" w14:paraId="342637F3" w14:textId="77777777" w:rsidTr="002551A7">
        <w:trPr>
          <w:trHeight w:val="7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1E261516"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603BB4B"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miejscowych planach odbudowy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834FEF7"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F16A4E" w14:paraId="01EBEB44" w14:textId="77777777" w:rsidTr="002551A7">
        <w:trPr>
          <w:trHeight w:val="7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393D4689"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EC7C6C3"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mapach zagrożenia powodziowego i mapach ryzyka powodziowego</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21349A"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Brak informacji.</w:t>
            </w:r>
          </w:p>
        </w:tc>
      </w:tr>
      <w:tr w:rsidR="00F16A4E" w14:paraId="59F2F48D" w14:textId="77777777" w:rsidTr="002551A7">
        <w:trPr>
          <w:trHeight w:val="7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52AD31B8" w14:textId="77777777" w:rsidR="00F16A4E" w:rsidRDefault="00F16A4E" w:rsidP="002551A7">
            <w:pPr>
              <w:rPr>
                <w:rFonts w:ascii="Times New Roman" w:hAnsi="Times New Roman"/>
                <w:sz w:val="20"/>
                <w:szCs w:val="20"/>
              </w:rPr>
            </w:pP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59594B84" w14:textId="77777777" w:rsidR="00F16A4E" w:rsidRDefault="00F16A4E" w:rsidP="002551A7">
            <w:pPr>
              <w:widowControl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Ustalenia decyzji w zakresie rozmieszczenia inwestycji celu publicznego, mogące mieć znaczenie dla terenu objętego przedsięwzięciem deweloperskim lub zadaniem inwestycyjnym: </w:t>
            </w:r>
          </w:p>
          <w:p w14:paraId="51B2F878" w14:textId="77777777" w:rsidR="00F16A4E" w:rsidRDefault="00F16A4E" w:rsidP="002551A7">
            <w:pPr>
              <w:widowControl w:val="0"/>
              <w:spacing w:after="0" w:line="240" w:lineRule="auto"/>
              <w:rPr>
                <w:rFonts w:ascii="Times New Roman" w:eastAsia="Times New Roman" w:hAnsi="Times New Roman" w:cs="Times New Roman"/>
                <w:sz w:val="20"/>
                <w:szCs w:val="20"/>
              </w:rPr>
            </w:pPr>
          </w:p>
        </w:tc>
      </w:tr>
      <w:tr w:rsidR="00F16A4E" w14:paraId="103FBB60" w14:textId="77777777" w:rsidTr="002551A7">
        <w:trPr>
          <w:trHeight w:val="84"/>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589CA0B5"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BCE37A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zezwoleniu na realizację inwestycji drogowej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1395A09" w14:textId="77777777" w:rsidR="00F16A4E" w:rsidRDefault="00F16A4E" w:rsidP="002551A7">
            <w:pPr>
              <w:spacing w:before="144" w:after="144" w:line="240" w:lineRule="auto"/>
              <w:jc w:val="both"/>
            </w:pPr>
            <w:bookmarkStart w:id="1" w:name="__DdeLink__1191_430510304"/>
            <w:r>
              <w:rPr>
                <w:rFonts w:ascii="Times New Roman" w:eastAsia="Times New Roman" w:hAnsi="Times New Roman" w:cs="Times New Roman"/>
                <w:sz w:val="20"/>
                <w:szCs w:val="20"/>
              </w:rPr>
              <w:t>Brak informacji.</w:t>
            </w:r>
            <w:bookmarkEnd w:id="1"/>
          </w:p>
        </w:tc>
      </w:tr>
      <w:tr w:rsidR="00F16A4E" w14:paraId="1E71F42E"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8041CE0"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0D4C242"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ustaleniu lokalizacji linii kolejowej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D2D5065"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0949D6E2"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14B1591D"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2B45D30"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zezwoleniu na realizację inwestycji w zakresie lotniska użytku publicznego</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C67E85C"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3A5360E7"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0C55E30"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EBB3938"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pozwoleniu na realizację inwestycji w zakresie budowli przeciwpowodziowych</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F8EF4D5"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71055B88"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2BB9495F"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E4097FA"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ustaleniu lokalizacji inwestycji w zakresie budowy obiektu energetyki jądrowej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F134331"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501B4466"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5955B1A"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DD4E77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ustaleniu lokalizacji strategicznej inwestycji w zakresie sieci przesyłowej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C06CCF"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12B31BC1"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411BD8FE"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64605D3D"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ustaleniu lokalizacji regionalnej sieci szerokopasmowej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FE5EC9D"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1DC622C8"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7C3C70FC"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35C76464"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decyzja o ustaleniu lokalizacji inwestycji w zakresie Centralnego Portu Komunikacyjnego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D631915"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1E47FC26"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55311890"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788383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decyzja o zezwoleniu na realizację inwestycji w zakresie infrastruktury dostępowej</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FE138AD" w14:textId="77777777" w:rsidR="00F16A4E" w:rsidRDefault="00F16A4E" w:rsidP="002551A7">
            <w:pPr>
              <w:spacing w:before="144" w:after="144" w:line="240" w:lineRule="auto"/>
              <w:jc w:val="both"/>
            </w:pPr>
            <w:r>
              <w:rPr>
                <w:rFonts w:ascii="Times New Roman" w:eastAsia="Times New Roman" w:hAnsi="Times New Roman" w:cs="Times New Roman"/>
                <w:sz w:val="20"/>
                <w:szCs w:val="20"/>
              </w:rPr>
              <w:t>Brak informacji.</w:t>
            </w:r>
          </w:p>
        </w:tc>
      </w:tr>
      <w:tr w:rsidR="00F16A4E" w14:paraId="1BEA5748" w14:textId="77777777" w:rsidTr="002551A7">
        <w:trPr>
          <w:trHeight w:val="81"/>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4AA0F33A"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B9FE578"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decyzja o ustaleniu lokalizacji strategicznej inwestycji w sektorze naftowym</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32E790" w14:textId="77777777" w:rsidR="00F16A4E" w:rsidRDefault="00F16A4E" w:rsidP="002551A7">
            <w:pPr>
              <w:spacing w:before="144" w:after="144" w:line="240" w:lineRule="auto"/>
              <w:jc w:val="both"/>
            </w:pPr>
            <w:bookmarkStart w:id="2" w:name="__DdeLink__1657_2625549930"/>
            <w:r>
              <w:rPr>
                <w:rFonts w:ascii="Times New Roman" w:eastAsia="Times New Roman" w:hAnsi="Times New Roman" w:cs="Times New Roman"/>
                <w:sz w:val="20"/>
                <w:szCs w:val="20"/>
              </w:rPr>
              <w:t>Brak informacji.</w:t>
            </w:r>
            <w:bookmarkEnd w:id="2"/>
          </w:p>
        </w:tc>
      </w:tr>
      <w:tr w:rsidR="00F16A4E" w14:paraId="74189C4A" w14:textId="77777777" w:rsidTr="002551A7">
        <w:trPr>
          <w:trHeight w:val="390"/>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8232214"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INFORMACJE DOTYCZĄCE BUDYNKU</w:t>
            </w:r>
          </w:p>
          <w:p w14:paraId="46DF003A" w14:textId="77777777" w:rsidR="00F16A4E" w:rsidRDefault="00F16A4E" w:rsidP="002551A7">
            <w:pPr>
              <w:spacing w:before="144" w:after="144" w:line="240" w:lineRule="auto"/>
              <w:jc w:val="both"/>
              <w:rPr>
                <w:rFonts w:ascii="Times New Roman" w:eastAsia="Times New Roman" w:hAnsi="Times New Roman" w:cs="Times New Roman"/>
                <w:sz w:val="20"/>
                <w:szCs w:val="20"/>
              </w:rPr>
            </w:pPr>
          </w:p>
        </w:tc>
      </w:tr>
      <w:tr w:rsidR="00F16A4E" w14:paraId="5034572E" w14:textId="77777777" w:rsidTr="002551A7">
        <w:trPr>
          <w:trHeight w:val="390"/>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6F30C04F"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Czy jest pozwolenie na budowę</w:t>
            </w:r>
            <w:r>
              <w:rPr>
                <w:rFonts w:ascii="Times New Roman" w:eastAsia="Times New Roman" w:hAnsi="Times New Roman" w:cs="Times New Roman"/>
                <w:sz w:val="20"/>
                <w:szCs w:val="20"/>
              </w:rPr>
              <w:br/>
            </w:r>
          </w:p>
        </w:tc>
        <w:tc>
          <w:tcPr>
            <w:tcW w:w="3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E9999" w14:textId="77777777" w:rsidR="00F16A4E" w:rsidRDefault="00F16A4E" w:rsidP="002551A7">
            <w:pPr>
              <w:spacing w:before="144" w:after="144" w:line="240" w:lineRule="auto"/>
              <w:jc w:val="center"/>
              <w:rPr>
                <w:rFonts w:ascii="Times New Roman" w:hAnsi="Times New Roman"/>
                <w:sz w:val="20"/>
                <w:szCs w:val="20"/>
              </w:rPr>
            </w:pPr>
            <w:r>
              <w:rPr>
                <w:rFonts w:ascii="Times New Roman" w:eastAsia="Times New Roman" w:hAnsi="Times New Roman" w:cs="Times New Roman"/>
                <w:sz w:val="20"/>
                <w:szCs w:val="20"/>
              </w:rPr>
              <w:t>tak</w:t>
            </w:r>
            <w:r>
              <w:rPr>
                <w:rStyle w:val="Zakotwiczenieprzypisudolnego"/>
                <w:rFonts w:ascii="Times New Roman" w:eastAsia="Times New Roman" w:hAnsi="Times New Roman"/>
                <w:sz w:val="20"/>
                <w:szCs w:val="20"/>
              </w:rPr>
              <w:footnoteReference w:id="7"/>
            </w:r>
            <w:r>
              <w:rPr>
                <w:rStyle w:val="Zakotwiczenieprzypisudolnego"/>
                <w:rFonts w:ascii="Times New Roman" w:eastAsia="Times New Roman" w:hAnsi="Times New Roman"/>
                <w:sz w:val="20"/>
                <w:szCs w:val="20"/>
              </w:rPr>
              <w:t>*</w:t>
            </w: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6903" w14:textId="77777777" w:rsidR="00F16A4E" w:rsidRDefault="00F16A4E" w:rsidP="002551A7">
            <w:pPr>
              <w:spacing w:before="144" w:after="144" w:line="240" w:lineRule="auto"/>
              <w:jc w:val="center"/>
              <w:rPr>
                <w:rFonts w:ascii="Times New Roman" w:eastAsia="Times New Roman" w:hAnsi="Times New Roman" w:cs="Times New Roman"/>
                <w:strike/>
                <w:sz w:val="20"/>
                <w:szCs w:val="20"/>
              </w:rPr>
            </w:pPr>
            <w:r>
              <w:rPr>
                <w:rFonts w:ascii="Times New Roman" w:eastAsia="Times New Roman" w:hAnsi="Times New Roman" w:cs="Times New Roman"/>
                <w:strike/>
                <w:sz w:val="20"/>
                <w:szCs w:val="20"/>
              </w:rPr>
              <w:t>nie*</w:t>
            </w:r>
          </w:p>
        </w:tc>
      </w:tr>
      <w:tr w:rsidR="00F16A4E" w14:paraId="7B6FD445" w14:textId="77777777" w:rsidTr="002551A7">
        <w:trPr>
          <w:trHeight w:val="390"/>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0301574E"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Czy pozwolenie na budowę jest ostateczne</w:t>
            </w:r>
          </w:p>
        </w:tc>
        <w:tc>
          <w:tcPr>
            <w:tcW w:w="3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F0BC6" w14:textId="77777777" w:rsidR="00F16A4E" w:rsidRDefault="00F16A4E" w:rsidP="002551A7">
            <w:pPr>
              <w:spacing w:before="144" w:after="144"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8CDD" w14:textId="77777777" w:rsidR="00F16A4E" w:rsidRDefault="00F16A4E" w:rsidP="002551A7">
            <w:pPr>
              <w:spacing w:before="144" w:after="144" w:line="240" w:lineRule="auto"/>
              <w:jc w:val="center"/>
              <w:rPr>
                <w:rFonts w:ascii="Times New Roman" w:eastAsia="Times New Roman" w:hAnsi="Times New Roman" w:cs="Times New Roman"/>
                <w:strike/>
                <w:sz w:val="20"/>
                <w:szCs w:val="20"/>
              </w:rPr>
            </w:pPr>
            <w:r>
              <w:rPr>
                <w:rFonts w:ascii="Times New Roman" w:eastAsia="Times New Roman" w:hAnsi="Times New Roman" w:cs="Times New Roman"/>
                <w:strike/>
                <w:sz w:val="20"/>
                <w:szCs w:val="20"/>
              </w:rPr>
              <w:t>nie*</w:t>
            </w:r>
          </w:p>
        </w:tc>
      </w:tr>
      <w:tr w:rsidR="00F16A4E" w14:paraId="063B0B91" w14:textId="77777777" w:rsidTr="002551A7">
        <w:trPr>
          <w:trHeight w:val="390"/>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0C2F610B"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Czy pozwolenie na budowę jest zaskarżone</w:t>
            </w:r>
          </w:p>
        </w:tc>
        <w:tc>
          <w:tcPr>
            <w:tcW w:w="3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8DC9" w14:textId="77777777" w:rsidR="00F16A4E" w:rsidRDefault="00F16A4E" w:rsidP="002551A7">
            <w:pPr>
              <w:spacing w:before="144" w:after="144" w:line="240" w:lineRule="auto"/>
              <w:jc w:val="center"/>
            </w:pPr>
            <w:r>
              <w:rPr>
                <w:rFonts w:ascii="Times New Roman" w:eastAsia="Times New Roman" w:hAnsi="Times New Roman" w:cs="Times New Roman"/>
                <w:strike/>
                <w:sz w:val="20"/>
                <w:szCs w:val="20"/>
              </w:rPr>
              <w:t>tak</w:t>
            </w:r>
            <w:r>
              <w:rPr>
                <w:rFonts w:ascii="Times New Roman" w:eastAsia="Times New Roman" w:hAnsi="Times New Roman" w:cs="Times New Roman"/>
                <w:sz w:val="20"/>
                <w:szCs w:val="20"/>
              </w:rPr>
              <w:t>*</w:t>
            </w: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00A1" w14:textId="77777777" w:rsidR="00F16A4E" w:rsidRDefault="00F16A4E" w:rsidP="002551A7">
            <w:pPr>
              <w:spacing w:before="144" w:after="144" w:line="240" w:lineRule="auto"/>
              <w:jc w:val="center"/>
            </w:pPr>
            <w:r>
              <w:rPr>
                <w:rFonts w:ascii="Times New Roman" w:eastAsia="Times New Roman" w:hAnsi="Times New Roman" w:cs="Times New Roman"/>
                <w:sz w:val="20"/>
                <w:szCs w:val="20"/>
              </w:rPr>
              <w:t>nie*</w:t>
            </w:r>
          </w:p>
        </w:tc>
      </w:tr>
      <w:tr w:rsidR="00F16A4E" w14:paraId="30F837C5" w14:textId="77777777" w:rsidTr="002551A7">
        <w:trPr>
          <w:trHeight w:val="195"/>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22375C8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Numer pozwolenia na budowę oraz nazwa organu, który je wydał</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40E51F8D" w14:textId="77777777" w:rsidR="00F16A4E" w:rsidRDefault="00F16A4E" w:rsidP="002551A7">
            <w:pPr>
              <w:shd w:val="clear" w:color="auto" w:fill="FFFFFF"/>
              <w:spacing w:before="30" w:after="0" w:line="270" w:lineRule="exact"/>
              <w:rPr>
                <w:rFonts w:ascii="Times New Roman" w:eastAsia="Times New Roman" w:hAnsi="Times New Roman" w:cs="Arial"/>
                <w:sz w:val="20"/>
                <w:szCs w:val="20"/>
              </w:rPr>
            </w:pPr>
            <w:r>
              <w:rPr>
                <w:rFonts w:ascii="Times New Roman" w:eastAsia="Times New Roman" w:hAnsi="Times New Roman" w:cs="Arial"/>
                <w:sz w:val="20"/>
                <w:szCs w:val="20"/>
              </w:rPr>
              <w:t>Decyzja nr 249/2023 wydana 04 sierpnia 2023 roku przez Starostę Płońskiego.</w:t>
            </w:r>
          </w:p>
        </w:tc>
      </w:tr>
      <w:tr w:rsidR="00F16A4E" w14:paraId="0DA8A0E2" w14:textId="77777777" w:rsidTr="002551A7">
        <w:trPr>
          <w:trHeight w:val="195"/>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3D804859"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uprawomocnienia się decyzji o pozwoleniu na użytkowanie budynku</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7D64589E" w14:textId="77777777" w:rsidR="00F16A4E" w:rsidRDefault="00F16A4E" w:rsidP="002551A7">
            <w:pPr>
              <w:spacing w:before="144" w:after="144" w:line="240" w:lineRule="auto"/>
              <w:jc w:val="both"/>
              <w:rPr>
                <w:rFonts w:ascii="Times New Roman" w:eastAsia="Times New Roman" w:hAnsi="Times New Roman" w:cs="Times New Roman"/>
                <w:sz w:val="20"/>
                <w:szCs w:val="20"/>
              </w:rPr>
            </w:pPr>
          </w:p>
        </w:tc>
      </w:tr>
      <w:tr w:rsidR="00F16A4E" w14:paraId="41FF0AD5" w14:textId="77777777" w:rsidTr="002551A7">
        <w:trPr>
          <w:trHeight w:val="195"/>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1930BEC4"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zakończenia budowy domu jednorodzinnego </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7E1335AC" w14:textId="77777777" w:rsidR="00F16A4E" w:rsidRDefault="00F16A4E" w:rsidP="002551A7">
            <w:pPr>
              <w:spacing w:before="144" w:after="144" w:line="240" w:lineRule="auto"/>
              <w:jc w:val="both"/>
              <w:rPr>
                <w:rFonts w:ascii="Times New Roman" w:eastAsia="Times New Roman" w:hAnsi="Times New Roman" w:cs="Times New Roman"/>
                <w:sz w:val="20"/>
                <w:szCs w:val="20"/>
                <w:highlight w:val="white"/>
              </w:rPr>
            </w:pPr>
          </w:p>
        </w:tc>
      </w:tr>
      <w:tr w:rsidR="00F16A4E" w14:paraId="6D057471" w14:textId="77777777" w:rsidTr="002551A7">
        <w:trPr>
          <w:trHeight w:val="195"/>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704F7740"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Planowany termin rozpoczęcia i zakończenia robót budowlanych</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339EC557" w14:textId="77777777" w:rsidR="00F16A4E" w:rsidRDefault="00F16A4E" w:rsidP="002551A7">
            <w:pPr>
              <w:shd w:val="clear" w:color="auto" w:fill="FFFFFF"/>
              <w:spacing w:before="30" w:after="0" w:line="270" w:lineRule="exact"/>
              <w:jc w:val="both"/>
            </w:pPr>
            <w:r>
              <w:rPr>
                <w:rFonts w:ascii="Times New Roman" w:eastAsia="Times New Roman" w:hAnsi="Times New Roman" w:cs="Arial"/>
                <w:sz w:val="20"/>
                <w:szCs w:val="20"/>
                <w:highlight w:val="white"/>
              </w:rPr>
              <w:t>18.08.2023r. – 31.05.2026r.</w:t>
            </w:r>
          </w:p>
        </w:tc>
      </w:tr>
      <w:tr w:rsidR="00F16A4E" w14:paraId="2473B61E" w14:textId="77777777" w:rsidTr="002551A7">
        <w:trPr>
          <w:trHeight w:val="325"/>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510B17" w14:textId="77777777" w:rsidR="00F16A4E" w:rsidRDefault="00F16A4E" w:rsidP="002551A7">
            <w:pPr>
              <w:spacing w:before="144" w:after="144" w:line="240" w:lineRule="auto"/>
              <w:rPr>
                <w:rFonts w:ascii="Times New Roman" w:eastAsia="Times New Roman" w:hAnsi="Times New Roman" w:cs="Times New Roman"/>
                <w:sz w:val="20"/>
                <w:szCs w:val="20"/>
              </w:rPr>
            </w:pPr>
          </w:p>
          <w:p w14:paraId="11232489"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Opis przedsięwzięcia deweloperskiego albo zadania inwestycyjnego</w:t>
            </w:r>
          </w:p>
          <w:p w14:paraId="0C3D5192" w14:textId="77777777" w:rsidR="00F16A4E" w:rsidRDefault="00F16A4E" w:rsidP="002551A7">
            <w:pPr>
              <w:spacing w:before="144" w:after="144" w:line="240" w:lineRule="auto"/>
              <w:rPr>
                <w:rFonts w:ascii="Times New Roman" w:eastAsia="Times New Roman" w:hAnsi="Times New Roman" w:cs="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276F118D"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Liczba budynków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011AF2" w14:textId="77777777" w:rsidR="00F16A4E" w:rsidRDefault="00F16A4E" w:rsidP="002551A7">
            <w:pPr>
              <w:spacing w:before="144" w:after="144"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white"/>
              </w:rPr>
              <w:t>2</w:t>
            </w:r>
          </w:p>
        </w:tc>
      </w:tr>
      <w:tr w:rsidR="00F16A4E" w14:paraId="033E6E27" w14:textId="77777777" w:rsidTr="002551A7">
        <w:trPr>
          <w:trHeight w:val="325"/>
        </w:trPr>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061E6EA6"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887904C"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Rozmieszczenie budynków na nieruchomości (należy podać minimalny odstęp między budynkami)</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3B7A413" w14:textId="77777777" w:rsidR="00F16A4E" w:rsidRDefault="00F16A4E" w:rsidP="002551A7">
            <w:pPr>
              <w:spacing w:after="0" w:line="240" w:lineRule="auto"/>
              <w:rPr>
                <w:rFonts w:cs="Calibri"/>
                <w:sz w:val="20"/>
                <w:szCs w:val="20"/>
                <w:highlight w:val="yellow"/>
              </w:rPr>
            </w:pPr>
            <w:r>
              <w:rPr>
                <w:rFonts w:ascii="Times New Roman" w:eastAsia="Times New Roman" w:hAnsi="Times New Roman" w:cs="Arial"/>
                <w:sz w:val="20"/>
                <w:szCs w:val="20"/>
                <w:highlight w:val="white"/>
              </w:rPr>
              <w:t xml:space="preserve">Dwa budynki mieszkalne wielorodzinne z usługami w parterze, oraz z dwoma garażami podziemnym i komórkami lokatorskimi, oddalony od granicy działki o co najmniej 6m. </w:t>
            </w:r>
            <w:r>
              <w:rPr>
                <w:rFonts w:cs="Calibri"/>
                <w:sz w:val="20"/>
                <w:szCs w:val="20"/>
                <w:highlight w:val="white"/>
              </w:rPr>
              <w:t>Budynek 2 – 3,88m w poziomie parteru (pomiędzy usługami ZL III),</w:t>
            </w:r>
          </w:p>
          <w:p w14:paraId="171E5F65" w14:textId="77777777" w:rsidR="00F16A4E" w:rsidRDefault="00F16A4E" w:rsidP="002551A7">
            <w:pPr>
              <w:shd w:val="clear" w:color="auto" w:fill="FFFFFF"/>
              <w:spacing w:after="0" w:line="270" w:lineRule="exact"/>
              <w:rPr>
                <w:rFonts w:ascii="Times New Roman" w:eastAsia="Times New Roman" w:hAnsi="Times New Roman" w:cs="Arial"/>
                <w:sz w:val="20"/>
                <w:szCs w:val="20"/>
                <w:highlight w:val="yellow"/>
              </w:rPr>
            </w:pPr>
            <w:r>
              <w:rPr>
                <w:rFonts w:cs="Calibri"/>
                <w:sz w:val="20"/>
                <w:szCs w:val="20"/>
                <w:highlight w:val="white"/>
              </w:rPr>
              <w:t>13,98m w poziomie parter do piętra 4 (pomiędzy kondygnacjami mieszkalnymi ZL IV</w:t>
            </w:r>
            <w:r>
              <w:rPr>
                <w:rFonts w:cs="Calibri"/>
                <w:color w:val="CF181E"/>
                <w:sz w:val="20"/>
                <w:szCs w:val="20"/>
                <w:highlight w:val="white"/>
              </w:rPr>
              <w:t>)</w:t>
            </w:r>
            <w:r>
              <w:rPr>
                <w:rFonts w:ascii="Times New Roman" w:eastAsia="Times New Roman" w:hAnsi="Times New Roman" w:cs="Arial"/>
                <w:sz w:val="20"/>
                <w:szCs w:val="20"/>
                <w:highlight w:val="white"/>
              </w:rPr>
              <w:t xml:space="preserve">Na działce od strony wschodniej znajdują się wjazdy do garaży. Miejsca przeznaczone do segregacji odpadów zlokalizowane w obrębie brył budynków. Miejsca parkingowe naziemne zlokalizowane po zachodniej i północnej stronie budynku. </w:t>
            </w:r>
          </w:p>
        </w:tc>
      </w:tr>
      <w:tr w:rsidR="00F16A4E" w14:paraId="39F76135" w14:textId="77777777" w:rsidTr="002551A7">
        <w:trPr>
          <w:trHeight w:val="488"/>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0D147416"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Sposób pomiaru powierzchni użytkowej lokalu mieszkalnego albo domu jednorodzinnego</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64B62006" w14:textId="77777777" w:rsidR="00F16A4E" w:rsidRDefault="00F16A4E" w:rsidP="002551A7">
            <w:pPr>
              <w:shd w:val="clear" w:color="auto" w:fill="FFFFFF"/>
              <w:spacing w:before="30" w:after="0" w:line="270" w:lineRule="exact"/>
              <w:jc w:val="both"/>
              <w:rPr>
                <w:color w:val="FF0000"/>
              </w:rPr>
            </w:pPr>
            <w:r>
              <w:rPr>
                <w:rFonts w:ascii="Times New Roman" w:eastAsia="Times New Roman" w:hAnsi="Times New Roman" w:cs="Arial"/>
                <w:sz w:val="20"/>
                <w:szCs w:val="20"/>
                <w:highlight w:val="white"/>
              </w:rPr>
              <w:t>wg normy PN-ISO 9836:2015</w:t>
            </w:r>
          </w:p>
        </w:tc>
      </w:tr>
      <w:tr w:rsidR="00F16A4E" w14:paraId="185B8A19" w14:textId="77777777" w:rsidTr="002551A7">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2591368"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Zamierzony sposób i procentowy udział źródeł finansowania przedsięwzięcia </w:t>
            </w:r>
            <w:r>
              <w:rPr>
                <w:rFonts w:ascii="Times New Roman" w:eastAsia="Times New Roman" w:hAnsi="Times New Roman" w:cs="Times New Roman"/>
                <w:sz w:val="20"/>
                <w:szCs w:val="20"/>
              </w:rPr>
              <w:lastRenderedPageBreak/>
              <w:t>deweloperskiego lub zadania inwestycyjnego</w:t>
            </w:r>
          </w:p>
          <w:p w14:paraId="0E4A5EDE" w14:textId="77777777" w:rsidR="00F16A4E" w:rsidRDefault="00F16A4E" w:rsidP="002551A7">
            <w:pPr>
              <w:spacing w:before="144" w:after="144" w:line="240" w:lineRule="auto"/>
              <w:rPr>
                <w:rFonts w:ascii="Times New Roman" w:eastAsia="Times New Roman" w:hAnsi="Times New Roman" w:cs="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6261535"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lastRenderedPageBreak/>
              <w:t>Rodzaj posiadanych środków finansowych – kredyt, środki własne, inne</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E0872B1" w14:textId="77777777" w:rsidR="00F16A4E" w:rsidRDefault="00F16A4E" w:rsidP="002551A7">
            <w:pPr>
              <w:shd w:val="clear" w:color="auto" w:fill="FFFFFF"/>
              <w:spacing w:before="30" w:after="0" w:line="270" w:lineRule="exact"/>
              <w:rPr>
                <w:rFonts w:ascii="Times New Roman" w:eastAsia="Times New Roman" w:hAnsi="Times New Roman" w:cs="Arial"/>
                <w:color w:val="000000"/>
                <w:sz w:val="20"/>
                <w:szCs w:val="20"/>
                <w:highlight w:val="yellow"/>
              </w:rPr>
            </w:pPr>
            <w:r>
              <w:rPr>
                <w:rFonts w:ascii="Times New Roman" w:eastAsia="Times New Roman" w:hAnsi="Times New Roman" w:cs="Arial"/>
                <w:color w:val="000000"/>
                <w:sz w:val="20"/>
                <w:szCs w:val="20"/>
                <w:highlight w:val="white"/>
              </w:rPr>
              <w:t xml:space="preserve">100% środki własne i wpłaty klientów, brak kredytu hipotecznego. Wartość przedsięwzięcia deweloperskiego </w:t>
            </w:r>
          </w:p>
          <w:p w14:paraId="75249B02" w14:textId="77777777" w:rsidR="00F16A4E" w:rsidRDefault="00F16A4E" w:rsidP="002551A7">
            <w:pPr>
              <w:shd w:val="clear" w:color="auto" w:fill="FFFFFF"/>
              <w:spacing w:before="30" w:after="0" w:line="270" w:lineRule="exact"/>
              <w:rPr>
                <w:highlight w:val="white"/>
              </w:rPr>
            </w:pPr>
            <w:r>
              <w:rPr>
                <w:rFonts w:ascii="Times New Roman" w:eastAsia="Times New Roman" w:hAnsi="Times New Roman" w:cs="Arial"/>
                <w:color w:val="000000"/>
                <w:sz w:val="20"/>
                <w:szCs w:val="20"/>
                <w:highlight w:val="white"/>
              </w:rPr>
              <w:lastRenderedPageBreak/>
              <w:t>25 000 000,00 zł.</w:t>
            </w:r>
          </w:p>
        </w:tc>
      </w:tr>
      <w:tr w:rsidR="00F16A4E" w14:paraId="7D5F7462" w14:textId="77777777" w:rsidTr="002551A7">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0ACDA9FE"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EFF1EA3"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następujących instytucjach finansowych (wypełnia się w przypadku kredytu)</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4710E1" w14:textId="77777777" w:rsidR="00F16A4E" w:rsidRDefault="00F16A4E" w:rsidP="002551A7">
            <w:pPr>
              <w:spacing w:before="144" w:after="144" w:line="240" w:lineRule="auto"/>
              <w:jc w:val="both"/>
              <w:rPr>
                <w:rFonts w:ascii="Times New Roman" w:eastAsia="Times New Roman" w:hAnsi="Times New Roman" w:cs="Times New Roman"/>
                <w:sz w:val="20"/>
                <w:szCs w:val="20"/>
              </w:rPr>
            </w:pPr>
          </w:p>
        </w:tc>
      </w:tr>
      <w:tr w:rsidR="00F16A4E" w14:paraId="2C87B871" w14:textId="77777777" w:rsidTr="002551A7">
        <w:trPr>
          <w:trHeight w:val="1481"/>
        </w:trPr>
        <w:tc>
          <w:tcPr>
            <w:tcW w:w="279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200BC20"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Środki ochrony nabywców</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013E0074"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Otwarty mieszkaniowy rachunek powierniczy*</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A41A0A" w14:textId="77777777" w:rsidR="00F16A4E" w:rsidRDefault="00F16A4E" w:rsidP="002551A7">
            <w:pPr>
              <w:spacing w:before="144" w:after="144" w:line="240" w:lineRule="auto"/>
              <w:jc w:val="both"/>
              <w:rPr>
                <w:rFonts w:ascii="Times New Roman" w:eastAsia="Times New Roman" w:hAnsi="Times New Roman" w:cs="Times New Roman"/>
                <w:strike/>
                <w:sz w:val="20"/>
                <w:szCs w:val="20"/>
              </w:rPr>
            </w:pPr>
            <w:r>
              <w:rPr>
                <w:rFonts w:ascii="Times New Roman" w:eastAsia="Times New Roman" w:hAnsi="Times New Roman" w:cs="Times New Roman"/>
                <w:strike/>
                <w:sz w:val="20"/>
                <w:szCs w:val="20"/>
              </w:rPr>
              <w:t>Zamknięty mieszkaniowy rachunek powierniczy*</w:t>
            </w:r>
          </w:p>
        </w:tc>
      </w:tr>
      <w:tr w:rsidR="00F16A4E" w14:paraId="06B55AC9" w14:textId="77777777" w:rsidTr="002551A7">
        <w:tc>
          <w:tcPr>
            <w:tcW w:w="2796" w:type="dxa"/>
            <w:vMerge/>
            <w:tcBorders>
              <w:top w:val="single" w:sz="4" w:space="0" w:color="000000"/>
              <w:left w:val="single" w:sz="4" w:space="0" w:color="000000"/>
              <w:bottom w:val="single" w:sz="4" w:space="0" w:color="000000"/>
              <w:right w:val="single" w:sz="4" w:space="0" w:color="000000"/>
            </w:tcBorders>
            <w:shd w:val="clear" w:color="auto" w:fill="F3F3F3"/>
          </w:tcPr>
          <w:p w14:paraId="6DBB9EF0" w14:textId="77777777" w:rsidR="00F16A4E" w:rsidRDefault="00F16A4E" w:rsidP="002551A7">
            <w:pPr>
              <w:rPr>
                <w:rFonts w:ascii="Times New Roman" w:hAnsi="Times New Roman"/>
                <w:sz w:val="20"/>
                <w:szCs w:val="20"/>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51CD5FDD" w14:textId="77777777" w:rsidR="00F16A4E" w:rsidRDefault="00F16A4E" w:rsidP="002551A7">
            <w:pPr>
              <w:spacing w:before="144" w:after="144" w:line="240" w:lineRule="auto"/>
              <w:jc w:val="both"/>
              <w:rPr>
                <w:rFonts w:ascii="Times New Roman" w:hAnsi="Times New Roman"/>
                <w:sz w:val="20"/>
                <w:szCs w:val="20"/>
              </w:rPr>
            </w:pPr>
            <w:r>
              <w:rPr>
                <w:rFonts w:ascii="Times New Roman" w:eastAsia="Times New Roman" w:hAnsi="Times New Roman" w:cs="Times New Roman"/>
                <w:sz w:val="20"/>
                <w:szCs w:val="20"/>
              </w:rPr>
              <w:t>Wysokość stawki procentowej, według której jest obliczana kwota składki na Deweloperski Fundusz Gwarancyjny</w:t>
            </w:r>
            <w:r>
              <w:rPr>
                <w:rStyle w:val="Zakotwiczenieprzypisudolnego"/>
                <w:rFonts w:ascii="Times New Roman" w:eastAsia="Times New Roman" w:hAnsi="Times New Roman"/>
                <w:sz w:val="20"/>
                <w:szCs w:val="20"/>
              </w:rPr>
              <w:footnoteReference w:id="8"/>
            </w:r>
            <w:r>
              <w:rPr>
                <w:rStyle w:val="Zakotwiczenieprzypisudolnego"/>
                <w:rFonts w:ascii="Times New Roman" w:eastAsia="Times New Roman" w:hAnsi="Times New Roman"/>
                <w:sz w:val="20"/>
                <w:szCs w:val="20"/>
              </w:rPr>
              <w:t>6)</w:t>
            </w:r>
            <w:r>
              <w:rPr>
                <w:rFonts w:ascii="Times New Roman" w:eastAsia="Times New Roman" w:hAnsi="Times New Roman" w:cs="Times New Roman"/>
                <w:sz w:val="20"/>
                <w:szCs w:val="20"/>
              </w:rPr>
              <w:t xml:space="preserve">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EE372BB"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r>
      <w:tr w:rsidR="00F16A4E" w14:paraId="17632C1C" w14:textId="77777777" w:rsidTr="002551A7">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7668853E"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Główne zasady funkcjonowania wybranego rodzaju zabezpieczenia środków nabywcy</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22CC8C84" w14:textId="77777777" w:rsidR="00F16A4E" w:rsidRDefault="00F16A4E" w:rsidP="002551A7">
            <w:pPr>
              <w:shd w:val="clear" w:color="auto" w:fill="FFFFFF"/>
              <w:spacing w:before="30" w:after="0" w:line="270" w:lineRule="exact"/>
              <w:rPr>
                <w:rFonts w:cs="Arial"/>
                <w:color w:val="000000"/>
              </w:rPr>
            </w:pPr>
          </w:p>
          <w:p w14:paraId="1C377A7F" w14:textId="77777777" w:rsidR="00F16A4E" w:rsidRDefault="00F16A4E" w:rsidP="002551A7">
            <w:pPr>
              <w:shd w:val="clear" w:color="auto" w:fill="FFFFFF"/>
              <w:spacing w:before="30" w:after="0" w:line="270" w:lineRule="exact"/>
            </w:pPr>
            <w:r>
              <w:rPr>
                <w:rFonts w:ascii="Times New Roman" w:eastAsia="Times New Roman" w:hAnsi="Times New Roman" w:cs="Arial"/>
                <w:color w:val="000000"/>
                <w:sz w:val="20"/>
                <w:szCs w:val="20"/>
              </w:rPr>
              <w:t>Środki nabywcy uruchomione na rzecz dewelopera po odebraniu kolejnych etapów budowy</w:t>
            </w:r>
            <w:r>
              <w:rPr>
                <w:rFonts w:ascii="Times New Roman" w:eastAsia="Times New Roman" w:hAnsi="Times New Roman" w:cs="Arial"/>
                <w:sz w:val="20"/>
                <w:szCs w:val="20"/>
              </w:rPr>
              <w:t>, zgodnie z harmonogramem przedsięwzięcia deweloperskiego.</w:t>
            </w:r>
          </w:p>
        </w:tc>
      </w:tr>
      <w:tr w:rsidR="00F16A4E" w14:paraId="5682FE0E" w14:textId="77777777" w:rsidTr="002551A7">
        <w:trPr>
          <w:trHeight w:val="293"/>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529FFD12"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Nazwa instytucji zapewniającej bezpieczeństwo środków nabywcy</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5EBC7FA4" w14:textId="77777777" w:rsidR="00F16A4E" w:rsidRDefault="00F16A4E" w:rsidP="002551A7">
            <w:pPr>
              <w:spacing w:before="144" w:after="144"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Bank Spółdzielczy w Płońsku</w:t>
            </w:r>
          </w:p>
          <w:p w14:paraId="0079AA32"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ul. Płocka 28, 09-100 Płońsk</w:t>
            </w:r>
          </w:p>
        </w:tc>
      </w:tr>
      <w:tr w:rsidR="00F16A4E" w14:paraId="16E055FD" w14:textId="77777777" w:rsidTr="002551A7">
        <w:trPr>
          <w:trHeight w:val="488"/>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7A593A46"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rPr>
              <w:t>Harmonogram przedsięwzięcia deweloperskiego lub zadania inwestycyjnego</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4C1D76E8" w14:textId="77777777" w:rsidR="00F16A4E" w:rsidRDefault="00F16A4E" w:rsidP="002551A7">
            <w:pPr>
              <w:pStyle w:val="Tekstpodstawowy"/>
            </w:pPr>
            <w:r>
              <w:rPr>
                <w:rFonts w:ascii="Times New Roman" w:hAnsi="Times New Roman"/>
                <w:b/>
                <w:bCs/>
                <w:color w:val="000000"/>
                <w:sz w:val="20"/>
                <w:szCs w:val="20"/>
                <w:highlight w:val="white"/>
              </w:rPr>
              <w:t>Zadanie inwestycyjne – Budowa budynku nr 2</w:t>
            </w:r>
          </w:p>
          <w:p w14:paraId="21677647" w14:textId="77777777" w:rsidR="00F16A4E" w:rsidRDefault="00F16A4E" w:rsidP="002551A7">
            <w:pPr>
              <w:pStyle w:val="Tekstpodstawowy"/>
              <w:rPr>
                <w:b/>
                <w:bCs/>
              </w:rPr>
            </w:pPr>
            <w:r>
              <w:rPr>
                <w:rFonts w:ascii="Times New Roman;serif" w:hAnsi="Times New Roman;serif"/>
                <w:b/>
                <w:bCs/>
                <w:color w:val="000000"/>
                <w:sz w:val="20"/>
                <w:highlight w:val="white"/>
              </w:rPr>
              <w:t>ETAP  I – 15% - 01.02.2024r.</w:t>
            </w:r>
          </w:p>
          <w:p w14:paraId="19314D06"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skompletowanie dokumentacji projektowej i uzyskanie stosownych pozwoleń</w:t>
            </w:r>
          </w:p>
          <w:p w14:paraId="1364A0BF"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przygotowanie placu budowy</w:t>
            </w:r>
          </w:p>
          <w:p w14:paraId="16777065" w14:textId="77777777" w:rsidR="00F16A4E" w:rsidRDefault="00F16A4E" w:rsidP="002551A7">
            <w:pPr>
              <w:pStyle w:val="Tekstpodstawowy"/>
            </w:pPr>
            <w:r>
              <w:rPr>
                <w:rFonts w:ascii="Times New Roman;serif" w:hAnsi="Times New Roman;serif"/>
                <w:color w:val="000000"/>
                <w:sz w:val="20"/>
                <w:highlight w:val="white"/>
              </w:rPr>
              <w:t>- wykonanie ogrodzenia tymczasowego</w:t>
            </w:r>
          </w:p>
          <w:p w14:paraId="7F1F7E39" w14:textId="77777777" w:rsidR="00F16A4E" w:rsidRDefault="00F16A4E" w:rsidP="002551A7">
            <w:pPr>
              <w:pStyle w:val="Tekstpodstawowy"/>
            </w:pPr>
            <w:r>
              <w:rPr>
                <w:rFonts w:ascii="Times New Roman;serif" w:hAnsi="Times New Roman;serif"/>
                <w:color w:val="000000"/>
                <w:sz w:val="20"/>
                <w:highlight w:val="white"/>
              </w:rPr>
              <w:t>- wykonanie wzmocnień i stabilizacji gruntu wraz z dokumentacją</w:t>
            </w:r>
          </w:p>
          <w:p w14:paraId="763A3F00" w14:textId="77777777" w:rsidR="00F16A4E" w:rsidRDefault="00F16A4E" w:rsidP="002551A7">
            <w:pPr>
              <w:pStyle w:val="Tekstpodstawowy"/>
              <w:rPr>
                <w:color w:val="000000"/>
                <w:highlight w:val="white"/>
              </w:rPr>
            </w:pPr>
            <w:r>
              <w:rPr>
                <w:b/>
                <w:bCs/>
                <w:color w:val="000000"/>
                <w:highlight w:val="white"/>
              </w:rPr>
              <w:t> </w:t>
            </w:r>
            <w:r>
              <w:rPr>
                <w:rFonts w:ascii="Times New Roman;serif" w:hAnsi="Times New Roman;serif"/>
                <w:b/>
                <w:bCs/>
                <w:color w:val="000000"/>
                <w:sz w:val="20"/>
                <w:highlight w:val="white"/>
              </w:rPr>
              <w:t>ETAP II –  10% - 30.04.2024r.</w:t>
            </w:r>
          </w:p>
          <w:p w14:paraId="338FCB3A" w14:textId="77777777" w:rsidR="00F16A4E" w:rsidRDefault="00F16A4E" w:rsidP="002551A7">
            <w:pPr>
              <w:pStyle w:val="Tekstpodstawowy"/>
            </w:pPr>
            <w:r>
              <w:rPr>
                <w:rFonts w:ascii="Times New Roman;serif" w:hAnsi="Times New Roman;serif"/>
                <w:color w:val="000000"/>
                <w:sz w:val="20"/>
                <w:highlight w:val="white"/>
              </w:rPr>
              <w:t>- wykonanie wykopu</w:t>
            </w:r>
          </w:p>
          <w:p w14:paraId="2E743D06" w14:textId="77777777" w:rsidR="00F16A4E" w:rsidRDefault="00F16A4E" w:rsidP="002551A7">
            <w:pPr>
              <w:pStyle w:val="Tekstpodstawowy"/>
            </w:pPr>
            <w:r>
              <w:rPr>
                <w:rFonts w:ascii="Times New Roman;serif" w:hAnsi="Times New Roman;serif"/>
                <w:color w:val="000000"/>
                <w:sz w:val="20"/>
                <w:highlight w:val="white"/>
              </w:rPr>
              <w:t>- wykonanie płyty fundamentowej i ścian garażu</w:t>
            </w:r>
          </w:p>
          <w:p w14:paraId="3C55D790"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b/>
                <w:bCs/>
                <w:color w:val="000000"/>
                <w:sz w:val="20"/>
                <w:highlight w:val="white"/>
              </w:rPr>
              <w:t xml:space="preserve">ETAP III – 10% - 31.05.2024r. </w:t>
            </w:r>
          </w:p>
          <w:p w14:paraId="443B749F"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Wykonanie stropu nad garażem</w:t>
            </w:r>
          </w:p>
          <w:p w14:paraId="37F5D247"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konstrukcja ścian parteru</w:t>
            </w:r>
          </w:p>
          <w:p w14:paraId="6C90B173" w14:textId="77777777" w:rsidR="00F16A4E" w:rsidRDefault="00F16A4E" w:rsidP="002551A7">
            <w:pPr>
              <w:pStyle w:val="Tekstpodstawowy"/>
            </w:pPr>
            <w:r>
              <w:rPr>
                <w:rFonts w:ascii="Times New Roman;serif" w:hAnsi="Times New Roman;serif"/>
                <w:color w:val="000000"/>
                <w:sz w:val="20"/>
                <w:highlight w:val="white"/>
              </w:rPr>
              <w:t>- konstrukcja stropu wraz z konstrukcją schodów i szachtu windy nad parterem</w:t>
            </w:r>
          </w:p>
          <w:p w14:paraId="05F489CF" w14:textId="77777777" w:rsidR="00F16A4E" w:rsidRDefault="00F16A4E" w:rsidP="002551A7">
            <w:pPr>
              <w:pStyle w:val="Tekstpodstawowy"/>
            </w:pPr>
            <w:r>
              <w:rPr>
                <w:rFonts w:ascii="Times New Roman;serif" w:hAnsi="Times New Roman;serif"/>
                <w:b/>
                <w:bCs/>
                <w:color w:val="000000"/>
                <w:sz w:val="20"/>
                <w:highlight w:val="white"/>
              </w:rPr>
              <w:t>ETAP IV – 10% - 31.10.2024r.</w:t>
            </w:r>
          </w:p>
          <w:p w14:paraId="11577596"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konstrukcja ścian kondygnacji II i III</w:t>
            </w:r>
          </w:p>
          <w:p w14:paraId="6346B57C" w14:textId="77777777" w:rsidR="00F16A4E" w:rsidRDefault="00F16A4E" w:rsidP="002551A7">
            <w:pPr>
              <w:pStyle w:val="Tekstpodstawowy"/>
            </w:pPr>
            <w:r>
              <w:rPr>
                <w:rFonts w:ascii="Times New Roman;serif" w:hAnsi="Times New Roman;serif"/>
                <w:color w:val="000000"/>
                <w:sz w:val="20"/>
                <w:highlight w:val="white"/>
              </w:rPr>
              <w:lastRenderedPageBreak/>
              <w:t>- konstrukcja stropu wraz z konstrukcją schodów i szachtu windy nad II i III kondygnacją</w:t>
            </w:r>
          </w:p>
          <w:p w14:paraId="2AAD4684" w14:textId="77777777" w:rsidR="00F16A4E" w:rsidRDefault="00F16A4E" w:rsidP="002551A7">
            <w:pPr>
              <w:pStyle w:val="Tekstpodstawowy"/>
            </w:pPr>
            <w:r>
              <w:rPr>
                <w:rFonts w:ascii="Times New Roman;serif" w:hAnsi="Times New Roman;serif"/>
                <w:b/>
                <w:bCs/>
                <w:color w:val="000000"/>
                <w:sz w:val="20"/>
                <w:highlight w:val="white"/>
              </w:rPr>
              <w:t>ETAP V – 15% - 31.01.2025r.</w:t>
            </w:r>
          </w:p>
          <w:p w14:paraId="54770214"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konstrukcja ścian kondygnacji IV i V</w:t>
            </w:r>
          </w:p>
          <w:p w14:paraId="7497A815"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konstrukcja stropu wraz z konstrukcją schodów i szachtu windy nad IV i V kondygnacją</w:t>
            </w:r>
          </w:p>
          <w:p w14:paraId="79182044" w14:textId="77777777" w:rsidR="00F16A4E" w:rsidRDefault="00F16A4E" w:rsidP="002551A7">
            <w:pPr>
              <w:pStyle w:val="Tekstpodstawowy"/>
              <w:spacing w:line="252" w:lineRule="auto"/>
              <w:rPr>
                <w:rFonts w:ascii="Times New Roman;serif" w:hAnsi="Times New Roman;serif"/>
                <w:color w:val="000000"/>
                <w:sz w:val="20"/>
                <w:highlight w:val="white"/>
              </w:rPr>
            </w:pPr>
            <w:r>
              <w:rPr>
                <w:rFonts w:ascii="Times New Roman;serif" w:hAnsi="Times New Roman;serif"/>
                <w:color w:val="000000"/>
                <w:sz w:val="20"/>
                <w:highlight w:val="white"/>
              </w:rPr>
              <w:t>- wykonanie ścian między lokalowych i osłonowych</w:t>
            </w:r>
          </w:p>
          <w:p w14:paraId="2D9ACD9C" w14:textId="77777777" w:rsidR="00F16A4E" w:rsidRDefault="00F16A4E" w:rsidP="002551A7">
            <w:pPr>
              <w:pStyle w:val="Tekstpodstawowy"/>
              <w:spacing w:after="160" w:line="252" w:lineRule="auto"/>
              <w:rPr>
                <w:rFonts w:ascii="Times New Roman;serif" w:hAnsi="Times New Roman;serif"/>
                <w:color w:val="000000"/>
                <w:sz w:val="20"/>
                <w:highlight w:val="white"/>
              </w:rPr>
            </w:pPr>
            <w:r>
              <w:rPr>
                <w:rFonts w:ascii="Times New Roman;serif" w:hAnsi="Times New Roman;serif"/>
                <w:color w:val="000000"/>
                <w:sz w:val="20"/>
                <w:highlight w:val="white"/>
              </w:rPr>
              <w:t>- wykonanie izolacji termicznej i wodnej na stropodachu</w:t>
            </w:r>
          </w:p>
          <w:p w14:paraId="26CEABB8" w14:textId="77777777" w:rsidR="00F16A4E" w:rsidRDefault="00F16A4E" w:rsidP="002551A7">
            <w:pPr>
              <w:pStyle w:val="Tekstpodstawowy"/>
              <w:spacing w:after="160" w:line="252" w:lineRule="auto"/>
            </w:pPr>
            <w:r>
              <w:rPr>
                <w:rFonts w:ascii="Times New Roman;serif" w:hAnsi="Times New Roman;serif"/>
                <w:color w:val="000000"/>
                <w:sz w:val="20"/>
                <w:highlight w:val="white"/>
              </w:rPr>
              <w:t>- wykonanie pionów wentylacji mechanicznej</w:t>
            </w:r>
          </w:p>
          <w:p w14:paraId="619E87B6" w14:textId="77777777" w:rsidR="00F16A4E" w:rsidRDefault="00F16A4E" w:rsidP="002551A7">
            <w:pPr>
              <w:pStyle w:val="Tekstpodstawowy"/>
              <w:shd w:val="clear" w:color="auto" w:fill="FFFFFF"/>
            </w:pPr>
            <w:r>
              <w:rPr>
                <w:rFonts w:ascii="Times New Roman;serif" w:hAnsi="Times New Roman;serif"/>
                <w:b/>
                <w:bCs/>
                <w:color w:val="000000"/>
                <w:sz w:val="20"/>
                <w:highlight w:val="white"/>
              </w:rPr>
              <w:t xml:space="preserve">ETAP  VI – 10% - 30.04.2025r. </w:t>
            </w:r>
          </w:p>
          <w:p w14:paraId="19C9311A"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osadzenie stolarki okiennej</w:t>
            </w:r>
          </w:p>
          <w:p w14:paraId="566D8012" w14:textId="77777777" w:rsidR="00F16A4E" w:rsidRDefault="00F16A4E" w:rsidP="002551A7">
            <w:pPr>
              <w:pStyle w:val="Tekstpodstawowy"/>
            </w:pPr>
            <w:r>
              <w:rPr>
                <w:rFonts w:ascii="Times New Roman;serif" w:hAnsi="Times New Roman;serif"/>
                <w:color w:val="000000"/>
                <w:sz w:val="20"/>
                <w:highlight w:val="white"/>
              </w:rPr>
              <w:t>- wykonanie instalacji podtynkowych i podposadzkowych C.O. i wod.-kan.</w:t>
            </w:r>
          </w:p>
          <w:p w14:paraId="41D71346"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wykonanie instalacji podtynkowych elektrycznych</w:t>
            </w:r>
          </w:p>
          <w:p w14:paraId="730B2B02" w14:textId="77777777" w:rsidR="00F16A4E" w:rsidRDefault="00F16A4E" w:rsidP="002551A7">
            <w:pPr>
              <w:pStyle w:val="Tekstpodstawowy"/>
              <w:rPr>
                <w:rFonts w:ascii="Times New Roman;serif" w:hAnsi="Times New Roman;serif"/>
                <w:color w:val="000000"/>
                <w:sz w:val="20"/>
                <w:highlight w:val="white"/>
              </w:rPr>
            </w:pPr>
            <w:r>
              <w:rPr>
                <w:rFonts w:ascii="Times New Roman;serif" w:hAnsi="Times New Roman;serif"/>
                <w:color w:val="000000"/>
                <w:sz w:val="20"/>
                <w:highlight w:val="white"/>
              </w:rPr>
              <w:t>- wykonanie izolacji termicznej i przeciwwodnej balkonów</w:t>
            </w:r>
          </w:p>
          <w:p w14:paraId="0E7DEFFA" w14:textId="77777777" w:rsidR="00F16A4E" w:rsidRDefault="00F16A4E" w:rsidP="002551A7">
            <w:pPr>
              <w:pStyle w:val="Tekstpodstawowy"/>
            </w:pPr>
            <w:r>
              <w:rPr>
                <w:rFonts w:ascii="Times New Roman;serif" w:hAnsi="Times New Roman;serif"/>
                <w:color w:val="000000"/>
                <w:sz w:val="20"/>
                <w:highlight w:val="white"/>
              </w:rPr>
              <w:t>- wykonanie izolacji termicznej stropów w hali garażowej</w:t>
            </w:r>
          </w:p>
          <w:p w14:paraId="106C143A" w14:textId="77777777" w:rsidR="00F16A4E" w:rsidRDefault="00F16A4E" w:rsidP="002551A7">
            <w:pPr>
              <w:pStyle w:val="Tekstpodstawowy"/>
              <w:shd w:val="clear" w:color="auto" w:fill="FFFFFF"/>
              <w:spacing w:before="30"/>
            </w:pPr>
            <w:r>
              <w:rPr>
                <w:rFonts w:ascii="Times New Roman;serif" w:hAnsi="Times New Roman;serif"/>
                <w:b/>
                <w:bCs/>
                <w:color w:val="000000"/>
                <w:sz w:val="20"/>
                <w:highlight w:val="white"/>
              </w:rPr>
              <w:t xml:space="preserve">ETAP VII – 10% - 30.09.2025r. </w:t>
            </w:r>
          </w:p>
          <w:p w14:paraId="1D50B6B6" w14:textId="77777777" w:rsidR="00F16A4E" w:rsidRDefault="00F16A4E" w:rsidP="002551A7">
            <w:pPr>
              <w:pStyle w:val="Tekstpodstawowy"/>
              <w:shd w:val="clear" w:color="auto" w:fill="FFFFFF"/>
              <w:spacing w:before="30"/>
              <w:rPr>
                <w:rFonts w:ascii="Times New Roman;serif" w:hAnsi="Times New Roman;serif"/>
                <w:color w:val="000000"/>
                <w:sz w:val="20"/>
                <w:highlight w:val="white"/>
              </w:rPr>
            </w:pPr>
            <w:r>
              <w:rPr>
                <w:rFonts w:ascii="Times New Roman;serif" w:hAnsi="Times New Roman;serif"/>
                <w:color w:val="000000"/>
                <w:sz w:val="20"/>
                <w:highlight w:val="white"/>
              </w:rPr>
              <w:t>- wykonanie tynków wewnętrznych</w:t>
            </w:r>
          </w:p>
          <w:p w14:paraId="3C7E1C17" w14:textId="77777777" w:rsidR="00F16A4E" w:rsidRDefault="00F16A4E" w:rsidP="002551A7">
            <w:pPr>
              <w:pStyle w:val="Tekstpodstawowy"/>
              <w:shd w:val="clear" w:color="auto" w:fill="FFFFFF"/>
              <w:spacing w:before="30"/>
              <w:rPr>
                <w:rFonts w:ascii="Times New Roman;serif" w:hAnsi="Times New Roman;serif"/>
                <w:color w:val="000000"/>
                <w:sz w:val="20"/>
                <w:highlight w:val="white"/>
              </w:rPr>
            </w:pPr>
            <w:r>
              <w:rPr>
                <w:rFonts w:ascii="Times New Roman;serif" w:hAnsi="Times New Roman;serif"/>
                <w:color w:val="000000"/>
                <w:sz w:val="20"/>
                <w:highlight w:val="white"/>
              </w:rPr>
              <w:t>- montaż balustrad</w:t>
            </w:r>
          </w:p>
          <w:p w14:paraId="4D086C21" w14:textId="77777777" w:rsidR="00F16A4E" w:rsidRDefault="00F16A4E" w:rsidP="002551A7">
            <w:pPr>
              <w:pStyle w:val="Tekstpodstawowy"/>
              <w:shd w:val="clear" w:color="auto" w:fill="FFFFFF"/>
              <w:rPr>
                <w:color w:val="000000"/>
                <w:highlight w:val="white"/>
              </w:rPr>
            </w:pPr>
            <w:r>
              <w:rPr>
                <w:rFonts w:ascii="Times New Roman;serif" w:hAnsi="Times New Roman;serif"/>
                <w:color w:val="000000"/>
                <w:sz w:val="20"/>
                <w:highlight w:val="white"/>
              </w:rPr>
              <w:t>- wykonanie warstw izolacji termicznych i akustycznych oraz posadzek</w:t>
            </w:r>
          </w:p>
          <w:p w14:paraId="57291CA8" w14:textId="77777777" w:rsidR="00F16A4E" w:rsidRDefault="00F16A4E" w:rsidP="002551A7">
            <w:pPr>
              <w:pStyle w:val="Tekstpodstawowy"/>
              <w:shd w:val="clear" w:color="auto" w:fill="FFFFFF"/>
            </w:pPr>
            <w:r>
              <w:rPr>
                <w:rFonts w:ascii="Times New Roman;serif" w:hAnsi="Times New Roman;serif"/>
                <w:color w:val="000000"/>
                <w:sz w:val="20"/>
                <w:highlight w:val="white"/>
              </w:rPr>
              <w:t xml:space="preserve">- wykonanie termoelewacji budynku </w:t>
            </w:r>
          </w:p>
          <w:p w14:paraId="5F3D3DBC" w14:textId="77777777" w:rsidR="00F16A4E" w:rsidRDefault="00F16A4E" w:rsidP="002551A7">
            <w:pPr>
              <w:pStyle w:val="Tekstpodstawowy"/>
              <w:shd w:val="clear" w:color="auto" w:fill="FFFFFF"/>
            </w:pPr>
            <w:r>
              <w:rPr>
                <w:rFonts w:ascii="Times New Roman;serif" w:hAnsi="Times New Roman;serif"/>
                <w:b/>
                <w:bCs/>
                <w:color w:val="000000"/>
                <w:sz w:val="20"/>
                <w:highlight w:val="white"/>
              </w:rPr>
              <w:t xml:space="preserve">ETAP VIII – 10% - 30.04.2026r. </w:t>
            </w:r>
          </w:p>
          <w:p w14:paraId="4B7633EE"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wykonanie wykończenia balastowego balkonów i tarasów</w:t>
            </w:r>
          </w:p>
          <w:p w14:paraId="10B31B1D"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montaż parapetów wewnętrznych</w:t>
            </w:r>
          </w:p>
          <w:p w14:paraId="4223DF5B"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montaż drzwi do lokali</w:t>
            </w:r>
          </w:p>
          <w:p w14:paraId="753C8C42"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montaż osprzętu elektrycznego i hydraulicznego</w:t>
            </w:r>
          </w:p>
          <w:p w14:paraId="2EDDB6E4"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montaż windy</w:t>
            </w:r>
          </w:p>
          <w:p w14:paraId="0ABE067F" w14:textId="77777777" w:rsidR="00F16A4E" w:rsidRDefault="00F16A4E" w:rsidP="002551A7">
            <w:pPr>
              <w:pStyle w:val="Tekstpodstawowy"/>
              <w:shd w:val="clear" w:color="auto" w:fill="FFFFFF"/>
            </w:pPr>
            <w:r>
              <w:rPr>
                <w:rFonts w:ascii="Times New Roman;serif" w:hAnsi="Times New Roman;serif"/>
                <w:color w:val="000000"/>
                <w:sz w:val="20"/>
                <w:highlight w:val="white"/>
              </w:rPr>
              <w:t>- wykończenie ciągów komunikacyjnych</w:t>
            </w:r>
          </w:p>
          <w:p w14:paraId="370BFC6C" w14:textId="77777777" w:rsidR="00F16A4E" w:rsidRDefault="00F16A4E" w:rsidP="002551A7">
            <w:pPr>
              <w:pStyle w:val="Tekstpodstawowy"/>
              <w:shd w:val="clear" w:color="auto" w:fill="FFFFFF"/>
            </w:pPr>
            <w:r>
              <w:rPr>
                <w:rFonts w:ascii="Times New Roman;serif" w:hAnsi="Times New Roman;serif"/>
                <w:b/>
                <w:bCs/>
                <w:color w:val="000000"/>
                <w:sz w:val="20"/>
                <w:highlight w:val="white"/>
              </w:rPr>
              <w:t xml:space="preserve">ETAP IX – 10% - 31.05.2026r. </w:t>
            </w:r>
          </w:p>
          <w:p w14:paraId="61DF7D3F"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wykonanie przyłączy zewnętrznych</w:t>
            </w:r>
          </w:p>
          <w:p w14:paraId="55D4B4B3"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wykonanie chodników i parkingów z kostki brukowej</w:t>
            </w:r>
          </w:p>
          <w:p w14:paraId="5C25168F"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zagospodarowanie terenów zielonych</w:t>
            </w:r>
          </w:p>
          <w:p w14:paraId="15DF5C7F"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wykonanie placu zabaw</w:t>
            </w:r>
          </w:p>
          <w:p w14:paraId="34EC20DF" w14:textId="77777777" w:rsidR="00F16A4E" w:rsidRDefault="00F16A4E" w:rsidP="002551A7">
            <w:pPr>
              <w:pStyle w:val="Tekstpodstawowy"/>
              <w:shd w:val="clear" w:color="auto" w:fill="FFFFFF"/>
              <w:rPr>
                <w:rFonts w:ascii="Times New Roman;serif" w:hAnsi="Times New Roman;serif"/>
                <w:color w:val="000000"/>
                <w:sz w:val="20"/>
                <w:highlight w:val="white"/>
              </w:rPr>
            </w:pPr>
            <w:r>
              <w:rPr>
                <w:rFonts w:ascii="Times New Roman;serif" w:hAnsi="Times New Roman;serif"/>
                <w:color w:val="000000"/>
                <w:sz w:val="20"/>
                <w:highlight w:val="white"/>
              </w:rPr>
              <w:t xml:space="preserve">- przeniesienie własności działki </w:t>
            </w:r>
          </w:p>
          <w:p w14:paraId="61B5CF58" w14:textId="77777777" w:rsidR="00F16A4E" w:rsidRDefault="00F16A4E" w:rsidP="002551A7">
            <w:pPr>
              <w:pStyle w:val="Tekstpodstawowy"/>
              <w:spacing w:after="160" w:line="252" w:lineRule="auto"/>
              <w:rPr>
                <w:rFonts w:ascii="Times New Roman;serif" w:hAnsi="Times New Roman;serif"/>
                <w:color w:val="000000"/>
                <w:sz w:val="20"/>
                <w:highlight w:val="white"/>
              </w:rPr>
            </w:pPr>
            <w:bookmarkStart w:id="3" w:name="_Hlk155516942"/>
            <w:r>
              <w:rPr>
                <w:rFonts w:ascii="Times New Roman" w:eastAsia="Times New Roman" w:hAnsi="Times New Roman" w:cs="Arial"/>
                <w:color w:val="000000"/>
                <w:sz w:val="20"/>
                <w:szCs w:val="20"/>
                <w:highlight w:val="white"/>
              </w:rPr>
              <w:t>- skompletowanie dokumentów i formalne przekazanie budynku do użytkowania</w:t>
            </w:r>
            <w:bookmarkEnd w:id="3"/>
          </w:p>
        </w:tc>
      </w:tr>
      <w:tr w:rsidR="00F16A4E" w14:paraId="1ED667C6" w14:textId="77777777" w:rsidTr="002551A7">
        <w:trPr>
          <w:trHeight w:val="292"/>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374F776B" w14:textId="77777777" w:rsidR="00F16A4E" w:rsidRDefault="00F16A4E" w:rsidP="002551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Dopuszczenie waloryzacji ceny oraz określenie zasad waloryzacji</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7EA519A9" w14:textId="77777777" w:rsidR="00F16A4E" w:rsidRDefault="00F16A4E" w:rsidP="002551A7">
            <w:pPr>
              <w:spacing w:before="144" w:after="144" w:line="240" w:lineRule="auto"/>
              <w:jc w:val="both"/>
              <w:rPr>
                <w:color w:val="000000"/>
              </w:rPr>
            </w:pPr>
            <w:r>
              <w:rPr>
                <w:rFonts w:ascii="Times New Roman" w:eastAsia="Times New Roman" w:hAnsi="Times New Roman" w:cs="Times New Roman"/>
                <w:color w:val="000000"/>
                <w:sz w:val="20"/>
                <w:szCs w:val="20"/>
              </w:rPr>
              <w:t>Brak.</w:t>
            </w:r>
          </w:p>
        </w:tc>
      </w:tr>
      <w:tr w:rsidR="00F16A4E" w14:paraId="2FE85C5C" w14:textId="77777777" w:rsidTr="002551A7">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tcPr>
          <w:p w14:paraId="2257E8AE" w14:textId="77777777" w:rsidR="00F16A4E" w:rsidRDefault="00F16A4E" w:rsidP="002551A7">
            <w:pPr>
              <w:spacing w:before="144" w:after="144" w:line="240" w:lineRule="auto"/>
              <w:jc w:val="both"/>
              <w:rPr>
                <w:rFonts w:ascii="Times New Roman" w:hAnsi="Times New Roman"/>
                <w:sz w:val="20"/>
                <w:szCs w:val="20"/>
              </w:rPr>
            </w:pPr>
            <w:r>
              <w:rPr>
                <w:rFonts w:ascii="Times New Roman" w:eastAsia="Times New Roman" w:hAnsi="Times New Roman" w:cs="Times New Roman"/>
                <w:b/>
                <w:sz w:val="20"/>
                <w:szCs w:val="20"/>
              </w:rPr>
              <w:t>WARUNKI ODSTĄPIENIA OD UMOWY DEWELOPERSKIEJ LUB UMOWY, O KTÓREJ MOWA W ART. 2 UST. 1 PKT 2, 3 LUB 5 USTAWY Z DNIA 20 MAJA 2021 R. O OCHRONIE PRAW NABYWCY LOKALU MIESZKALNEGO LUB DOMU JEDNORODZINNEGO ORAZ O DEWELOPERSKIM FUNDUSZU GWARANCYJNYM</w:t>
            </w:r>
          </w:p>
          <w:p w14:paraId="21861535"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p>
        </w:tc>
      </w:tr>
      <w:tr w:rsidR="00F16A4E" w14:paraId="1FA19931" w14:textId="77777777" w:rsidTr="002551A7">
        <w:trPr>
          <w:trHeight w:val="1512"/>
        </w:trPr>
        <w:tc>
          <w:tcPr>
            <w:tcW w:w="2796" w:type="dxa"/>
            <w:tcBorders>
              <w:top w:val="single" w:sz="4" w:space="0" w:color="000000"/>
              <w:left w:val="single" w:sz="4" w:space="0" w:color="000000"/>
              <w:bottom w:val="single" w:sz="4" w:space="0" w:color="000000"/>
              <w:right w:val="single" w:sz="4" w:space="0" w:color="000000"/>
            </w:tcBorders>
            <w:shd w:val="clear" w:color="auto" w:fill="F3F3F3"/>
          </w:tcPr>
          <w:p w14:paraId="002C018E" w14:textId="77777777" w:rsidR="00F16A4E" w:rsidRDefault="00F16A4E" w:rsidP="002551A7">
            <w:pPr>
              <w:spacing w:before="144" w:after="144" w:line="240" w:lineRule="auto"/>
              <w:rPr>
                <w:rFonts w:ascii="Times New Roman" w:hAnsi="Times New Roman"/>
                <w:sz w:val="20"/>
                <w:szCs w:val="20"/>
              </w:rPr>
            </w:pPr>
            <w:r>
              <w:rPr>
                <w:rFonts w:ascii="Times New Roman" w:eastAsia="Times New Roman" w:hAnsi="Times New Roman" w:cs="Times New Roman"/>
                <w:sz w:val="20"/>
                <w:szCs w:val="20"/>
              </w:rPr>
              <w:t>Należy opisać, na jakich warunkach można odstąpić od umowy deweloperskiej lub jednej z umów, o których mowa w art. 2 ust. 1 pkt 2, 3 lub 5 ustawy z dnia 20 maja 2021 r. o ochronie praw nabywcy lokalu mieszkalnego lub domu jednorodzinnego oraz o Deweloperskim Funduszu Gwarancyjnym</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Pr>
          <w:p w14:paraId="334446AE" w14:textId="77777777" w:rsidR="00F16A4E" w:rsidRDefault="00F16A4E" w:rsidP="002551A7">
            <w:pPr>
              <w:shd w:val="clear" w:color="auto" w:fill="FFFFFF"/>
              <w:snapToGrid w:val="0"/>
              <w:spacing w:before="30" w:after="0" w:line="270" w:lineRule="exact"/>
              <w:ind w:left="720"/>
              <w:rPr>
                <w:rFonts w:ascii="Times New Roman" w:hAnsi="Times New Roman" w:cs="Arial"/>
                <w:color w:val="FF0000"/>
                <w:sz w:val="20"/>
                <w:szCs w:val="20"/>
              </w:rPr>
            </w:pPr>
          </w:p>
          <w:p w14:paraId="5D584D7D" w14:textId="77777777" w:rsidR="00F16A4E" w:rsidRDefault="00F16A4E" w:rsidP="002551A7">
            <w:pPr>
              <w:shd w:val="clear" w:color="auto" w:fill="FFFFFF"/>
              <w:spacing w:before="30" w:after="0" w:line="270" w:lineRule="exact"/>
              <w:rPr>
                <w:rFonts w:ascii="Times New Roman" w:hAnsi="Times New Roman" w:cs="Arial"/>
                <w:sz w:val="20"/>
                <w:szCs w:val="20"/>
              </w:rPr>
            </w:pPr>
            <w:r>
              <w:rPr>
                <w:rFonts w:ascii="Times New Roman" w:hAnsi="Times New Roman" w:cs="Arial"/>
                <w:sz w:val="20"/>
                <w:szCs w:val="20"/>
              </w:rPr>
              <w:t>Warunki odstąpienia od umowy deweloperskiej określone są we wzorze umowy deweloperskiej - Załącznik nr 2.</w:t>
            </w:r>
          </w:p>
        </w:tc>
      </w:tr>
      <w:tr w:rsidR="00F16A4E" w14:paraId="379AE129" w14:textId="77777777" w:rsidTr="002551A7">
        <w:trPr>
          <w:trHeight w:val="510"/>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57EAC0B" w14:textId="77777777" w:rsidR="00F16A4E" w:rsidRDefault="00F16A4E" w:rsidP="002551A7">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INNE INFORMACJE </w:t>
            </w:r>
          </w:p>
        </w:tc>
      </w:tr>
      <w:tr w:rsidR="00F16A4E" w14:paraId="1F43830C" w14:textId="77777777" w:rsidTr="002551A7">
        <w:trPr>
          <w:trHeight w:val="1512"/>
        </w:trPr>
        <w:tc>
          <w:tcPr>
            <w:tcW w:w="9648" w:type="dxa"/>
            <w:gridSpan w:val="3"/>
            <w:tcBorders>
              <w:top w:val="single" w:sz="4" w:space="0" w:color="000000"/>
              <w:left w:val="single" w:sz="4" w:space="0" w:color="000000"/>
              <w:right w:val="single" w:sz="4" w:space="0" w:color="000000"/>
            </w:tcBorders>
            <w:shd w:val="clear" w:color="auto" w:fill="F3F3F3"/>
          </w:tcPr>
          <w:p w14:paraId="4BBCC074"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Informacja o:</w:t>
            </w:r>
          </w:p>
          <w:p w14:paraId="233004D3" w14:textId="77777777" w:rsidR="00F16A4E" w:rsidRDefault="00F16A4E" w:rsidP="002551A7">
            <w:pPr>
              <w:spacing w:before="144" w:after="144" w:line="240" w:lineRule="auto"/>
              <w:ind w:left="313" w:hanging="313"/>
              <w:jc w:val="both"/>
              <w:rPr>
                <w:rFonts w:ascii="Times New Roman" w:hAnsi="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 xml:space="preserve">zgodzie </w:t>
            </w:r>
            <w:r>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0435CE99" w14:textId="77777777" w:rsidR="00F16A4E" w:rsidRDefault="00F16A4E" w:rsidP="002551A7">
            <w:pPr>
              <w:spacing w:before="144" w:after="144" w:line="240" w:lineRule="auto"/>
              <w:ind w:left="313" w:hanging="313"/>
              <w:jc w:val="both"/>
              <w:rPr>
                <w:rFonts w:ascii="Times New Roman" w:hAnsi="Times New Roman"/>
                <w:sz w:val="20"/>
                <w:szCs w:val="20"/>
              </w:rPr>
            </w:pPr>
            <w:r>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o Deweloperskim Funduszu Gwarancyjnym, o </w:t>
            </w:r>
            <w:r>
              <w:rPr>
                <w:rFonts w:ascii="Times New Roman" w:eastAsia="Times New Roman" w:hAnsi="Times New Roman" w:cs="Times New Roman"/>
                <w:sz w:val="20"/>
                <w:szCs w:val="20"/>
                <w:lang w:eastAsia="pl-PL"/>
              </w:rPr>
              <w:t>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F16A4E" w14:paraId="46812199" w14:textId="77777777" w:rsidTr="002551A7">
        <w:trPr>
          <w:trHeight w:val="1512"/>
        </w:trPr>
        <w:tc>
          <w:tcPr>
            <w:tcW w:w="9648" w:type="dxa"/>
            <w:gridSpan w:val="3"/>
            <w:tcBorders>
              <w:left w:val="single" w:sz="4" w:space="0" w:color="000000"/>
              <w:right w:val="single" w:sz="4" w:space="0" w:color="000000"/>
            </w:tcBorders>
            <w:shd w:val="clear" w:color="auto" w:fill="FFFFFF"/>
          </w:tcPr>
          <w:p w14:paraId="7C07376D"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BE64928"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aktualnym stanem księgi wieczystej;</w:t>
            </w:r>
          </w:p>
          <w:p w14:paraId="0C91676A"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413905DB"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pozwoleniem na budowę albo zgłoszeniem budowy, o którym mowa w art. 29 ust. 1 pkt 1 ustawy z dnia 7 lipca 1994 r. – Prawo budowlane, do którego organ administracji architektoniczno-budowlanej nie wniósł sprzeciwu; </w:t>
            </w:r>
          </w:p>
          <w:p w14:paraId="43A26CD0"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sprawozdaniem finansowym dewelopera za ostatnie dwa lata, a w przypadku: </w:t>
            </w:r>
          </w:p>
          <w:p w14:paraId="493541A0" w14:textId="77777777" w:rsidR="00F16A4E" w:rsidRDefault="00F16A4E" w:rsidP="002551A7">
            <w:pPr>
              <w:widowControl w:val="0"/>
              <w:spacing w:before="144" w:after="144" w:line="240" w:lineRule="auto"/>
              <w:ind w:left="1125"/>
              <w:contextualSpacing/>
              <w:jc w:val="both"/>
              <w:rPr>
                <w:rFonts w:ascii="Times New Roman" w:hAnsi="Times New Roman"/>
                <w:sz w:val="20"/>
                <w:szCs w:val="20"/>
              </w:rPr>
            </w:pPr>
            <w:r>
              <w:rPr>
                <w:rFonts w:ascii="Times New Roman" w:eastAsia="Times New Roman" w:hAnsi="Times New Roman" w:cs="Times New Roman"/>
                <w:sz w:val="20"/>
                <w:szCs w:val="20"/>
              </w:rPr>
              <w:t xml:space="preserve">a) prowadzenia działalności przez okres krótszy niż dwa lata – sprawozdaniem finansowym za okres ostatniego roku, </w:t>
            </w:r>
          </w:p>
          <w:p w14:paraId="1B237DB4" w14:textId="77777777" w:rsidR="00F16A4E" w:rsidRDefault="00F16A4E" w:rsidP="002551A7">
            <w:pPr>
              <w:widowControl w:val="0"/>
              <w:spacing w:before="144" w:after="144" w:line="240" w:lineRule="auto"/>
              <w:ind w:left="1125"/>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realizacji inwestycji przez spółkę celową – sprawozdaniem spółki dominującej oraz spółki celowej; </w:t>
            </w:r>
          </w:p>
          <w:p w14:paraId="3B9A2F6B"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projektem budowlanym;</w:t>
            </w:r>
          </w:p>
          <w:p w14:paraId="2519EB39"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kopią decyzji o pozwoleniu na użytkowanie budynku;</w:t>
            </w:r>
          </w:p>
          <w:p w14:paraId="6E61AAE4"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zaświadczeniem o samodzielności lokalu;</w:t>
            </w:r>
          </w:p>
          <w:p w14:paraId="33E5EE15"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aktem ustanowienia odrębnej własności lokalu;</w:t>
            </w:r>
          </w:p>
          <w:p w14:paraId="16EB5BD8" w14:textId="77777777" w:rsidR="00F16A4E" w:rsidRDefault="00F16A4E" w:rsidP="002551A7">
            <w:pPr>
              <w:widowControl w:val="0"/>
              <w:numPr>
                <w:ilvl w:val="0"/>
                <w:numId w:val="4"/>
              </w:numPr>
              <w:spacing w:before="144" w:after="144" w:line="240" w:lineRule="auto"/>
              <w:ind w:left="738" w:hanging="378"/>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dokumentem potwierdzającym:</w:t>
            </w:r>
          </w:p>
          <w:p w14:paraId="5E2F3A7E" w14:textId="77777777" w:rsidR="00F16A4E" w:rsidRDefault="00F16A4E" w:rsidP="002551A7">
            <w:pPr>
              <w:widowControl w:val="0"/>
              <w:numPr>
                <w:ilvl w:val="0"/>
                <w:numId w:val="5"/>
              </w:numPr>
              <w:spacing w:before="144" w:after="144" w:line="240" w:lineRule="auto"/>
              <w:ind w:left="1163" w:hanging="425"/>
              <w:contextualSpacing/>
              <w:jc w:val="both"/>
              <w:rPr>
                <w:rFonts w:ascii="Times New Roman" w:hAnsi="Times New Roman"/>
                <w:sz w:val="20"/>
                <w:szCs w:val="20"/>
              </w:rPr>
            </w:pPr>
            <w:r>
              <w:rPr>
                <w:rFonts w:ascii="Times New Roman" w:eastAsia="Times New Roman" w:hAnsi="Times New Roman" w:cs="Times New Roman"/>
                <w:sz w:val="20"/>
                <w:szCs w:val="20"/>
              </w:rPr>
              <w:t xml:space="preserve">zgodę </w:t>
            </w:r>
            <w:r>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54E3E97C" w14:textId="77777777" w:rsidR="00F16A4E" w:rsidRDefault="00F16A4E" w:rsidP="002551A7">
            <w:pPr>
              <w:widowControl w:val="0"/>
              <w:numPr>
                <w:ilvl w:val="0"/>
                <w:numId w:val="5"/>
              </w:numPr>
              <w:spacing w:before="144" w:after="144" w:line="240" w:lineRule="auto"/>
              <w:ind w:left="1163" w:hanging="425"/>
              <w:contextualSpacing/>
              <w:jc w:val="both"/>
              <w:rPr>
                <w:rFonts w:ascii="Times New Roman" w:hAnsi="Times New Roman"/>
                <w:sz w:val="20"/>
                <w:szCs w:val="20"/>
              </w:rPr>
            </w:pPr>
            <w:r>
              <w:rPr>
                <w:rFonts w:ascii="Times New Roman" w:eastAsia="Times New Roman" w:hAnsi="Times New Roman" w:cs="Times New Roman"/>
                <w:sz w:val="20"/>
                <w:szCs w:val="20"/>
              </w:rPr>
              <w:t xml:space="preserve">w przypadku umów, o których mowa w art. 2 ust. 2 z dnia 20 maja 2021 r. o ochronie praw nabywcy lokalu mieszkalnego lub domu jednorodzinnego oraz o Deweloperskim Funduszu Gwarancyjnym, </w:t>
            </w:r>
            <w:r>
              <w:rPr>
                <w:rFonts w:ascii="Times New Roman" w:eastAsia="Times New Roman" w:hAnsi="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F16A4E" w14:paraId="0E5DFA91" w14:textId="77777777" w:rsidTr="002551A7">
        <w:trPr>
          <w:trHeight w:val="1512"/>
        </w:trPr>
        <w:tc>
          <w:tcPr>
            <w:tcW w:w="9648" w:type="dxa"/>
            <w:gridSpan w:val="3"/>
            <w:tcBorders>
              <w:left w:val="single" w:sz="4" w:space="0" w:color="000000"/>
              <w:bottom w:val="single" w:sz="4" w:space="0" w:color="000000"/>
              <w:right w:val="single" w:sz="4" w:space="0" w:color="000000"/>
            </w:tcBorders>
            <w:shd w:val="clear" w:color="auto" w:fill="FFFFFF"/>
          </w:tcPr>
          <w:p w14:paraId="62F2C578"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III. Informacja:</w:t>
            </w:r>
          </w:p>
          <w:p w14:paraId="168E7319" w14:textId="77777777" w:rsidR="00F16A4E" w:rsidRDefault="00F16A4E" w:rsidP="002551A7">
            <w:pPr>
              <w:spacing w:before="144" w:after="144" w:line="240" w:lineRule="auto"/>
              <w:jc w:val="both"/>
              <w:rPr>
                <w:rFonts w:ascii="Times New Roman" w:hAnsi="Times New Roman"/>
                <w:sz w:val="20"/>
                <w:szCs w:val="20"/>
              </w:rPr>
            </w:pPr>
            <w:r>
              <w:rPr>
                <w:rFonts w:ascii="Times New Roman" w:eastAsia="Times New Roman" w:hAnsi="Times New Roman" w:cs="Times New Roman"/>
                <w:sz w:val="20"/>
                <w:szCs w:val="20"/>
              </w:rPr>
              <w:t>Środki pieniężne zgromadzone w Banku Spółdzielczym w Płońsku,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71E24C23" w14:textId="77777777" w:rsidR="00F16A4E" w:rsidRDefault="00F16A4E" w:rsidP="002551A7">
            <w:pPr>
              <w:spacing w:before="144" w:after="144" w:line="240" w:lineRule="auto"/>
              <w:jc w:val="both"/>
              <w:rPr>
                <w:rFonts w:ascii="Times New Roman" w:eastAsia="Times New Roman" w:hAnsi="Times New Roman" w:cs="Times New Roman"/>
                <w:sz w:val="20"/>
                <w:szCs w:val="20"/>
              </w:rPr>
            </w:pPr>
          </w:p>
          <w:p w14:paraId="118FD48D"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podstawowe o obowiązkowym systemie gwarantowania depozytów:</w:t>
            </w:r>
          </w:p>
          <w:p w14:paraId="55D9E62F" w14:textId="77777777" w:rsidR="00F16A4E" w:rsidRDefault="00F16A4E" w:rsidP="002551A7">
            <w:pPr>
              <w:spacing w:before="144" w:after="144" w:line="240" w:lineRule="auto"/>
              <w:ind w:left="313" w:hanging="313"/>
              <w:jc w:val="both"/>
              <w:rPr>
                <w:rFonts w:ascii="Times New Roman" w:hAnsi="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ochrona środków dotyczy sytuacji spełnienia warunku gwarancji wobec Banku Spółdzielczego w Płońsku,</w:t>
            </w:r>
          </w:p>
          <w:p w14:paraId="2360856C" w14:textId="77777777" w:rsidR="00F16A4E" w:rsidRDefault="00F16A4E" w:rsidP="002551A7">
            <w:pPr>
              <w:spacing w:before="144"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48EB4CBC" w14:textId="77777777" w:rsidR="00F16A4E" w:rsidRDefault="00F16A4E" w:rsidP="002551A7">
            <w:pPr>
              <w:spacing w:before="144"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05EBB399" w14:textId="77777777" w:rsidR="00F16A4E" w:rsidRDefault="00F16A4E" w:rsidP="002551A7">
            <w:pPr>
              <w:spacing w:before="144"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3E55AC41" w14:textId="77777777" w:rsidR="00F16A4E" w:rsidRDefault="00F16A4E" w:rsidP="002551A7">
            <w:pPr>
              <w:spacing w:before="144"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wypłata środków gwarantowanych – co do zasady – następuje w terminie 7 dni roboczych od dnia spełnienia warunku gwarancji wobec banku,</w:t>
            </w:r>
          </w:p>
          <w:p w14:paraId="77BE11E0" w14:textId="77777777" w:rsidR="00F16A4E" w:rsidRDefault="00F16A4E" w:rsidP="002551A7">
            <w:pPr>
              <w:spacing w:before="144"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wypłata środków gwarantowanych jest dokonywana w złotych,</w:t>
            </w:r>
          </w:p>
          <w:p w14:paraId="51C0BD87" w14:textId="77777777" w:rsidR="00F16A4E" w:rsidRDefault="00F16A4E" w:rsidP="002551A7">
            <w:pPr>
              <w:spacing w:before="144" w:after="144" w:line="240" w:lineRule="auto"/>
              <w:ind w:left="313" w:hanging="313"/>
              <w:jc w:val="both"/>
              <w:rPr>
                <w:rFonts w:ascii="Times New Roman" w:hAnsi="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Bank Spółdzielczy w Płońsku korzysta także z następujących znaków towarowych: Bank Spółdzielczy w Płońsku Grupa BPS.</w:t>
            </w:r>
          </w:p>
          <w:p w14:paraId="6A33C752" w14:textId="77777777" w:rsidR="00F16A4E" w:rsidRDefault="00F16A4E" w:rsidP="002551A7">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5F72887A" w14:textId="77777777" w:rsidR="00F16A4E" w:rsidRDefault="00F16A4E" w:rsidP="002551A7">
            <w:pPr>
              <w:widowControl w:val="0"/>
              <w:numPr>
                <w:ilvl w:val="0"/>
                <w:numId w:val="3"/>
              </w:numPr>
              <w:tabs>
                <w:tab w:val="left" w:pos="314"/>
                <w:tab w:val="left" w:pos="728"/>
              </w:tabs>
              <w:spacing w:before="144" w:after="144" w:line="240" w:lineRule="auto"/>
              <w:ind w:left="30"/>
              <w:contextualSpacing/>
              <w:jc w:val="both"/>
              <w:rPr>
                <w:rFonts w:ascii="Times New Roman" w:hAnsi="Times New Roman"/>
                <w:sz w:val="20"/>
                <w:szCs w:val="20"/>
              </w:rPr>
            </w:pPr>
            <w:r>
              <w:rPr>
                <w:rFonts w:ascii="Times New Roman" w:eastAsia="Times New Roman" w:hAnsi="Times New Roman" w:cs="Times New Roman"/>
                <w:sz w:val="20"/>
                <w:szCs w:val="20"/>
              </w:rPr>
              <w:t xml:space="preserve">Informacja zamieszczana w przypadku </w:t>
            </w:r>
            <w:r>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47EA9B8B" w14:textId="77777777" w:rsidR="00F16A4E" w:rsidRDefault="00F16A4E" w:rsidP="002551A7">
            <w:pPr>
              <w:spacing w:before="144" w:after="144"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Oddział instytucji kredytowej, w rozumieniu art. 4 ust. 1 pkt 18 ustawy z dnia 29 sierpnia 1997 r. – Prawo bankowe jest objęty systemem gwarantowania państwa macierzystego, co oznacza, że nie mają do niego zastosowania przepisy </w:t>
            </w:r>
            <w:r>
              <w:rPr>
                <w:rFonts w:ascii="Times New Roman" w:eastAsia="Times New Roman" w:hAnsi="Times New Roman" w:cs="Times New Roman"/>
                <w:bCs/>
                <w:sz w:val="20"/>
                <w:szCs w:val="20"/>
              </w:rPr>
              <w:lastRenderedPageBreak/>
              <w:t>ustawy z dnia 10 czerwca 2016 r. o Bankowym Funduszu Gwarancyjnym systemie gwarantowania depozytów oraz przymusowej restrukturyzacji.</w:t>
            </w:r>
          </w:p>
        </w:tc>
      </w:tr>
    </w:tbl>
    <w:p w14:paraId="466242B3" w14:textId="77777777" w:rsidR="00F16A4E" w:rsidRDefault="00F16A4E" w:rsidP="00F16A4E">
      <w:pPr>
        <w:spacing w:before="144" w:after="144" w:line="240" w:lineRule="auto"/>
        <w:jc w:val="right"/>
        <w:rPr>
          <w:rFonts w:ascii="Times New Roman" w:eastAsia="Times New Roman" w:hAnsi="Times New Roman" w:cs="Times New Roman"/>
          <w:b/>
          <w:sz w:val="20"/>
          <w:szCs w:val="20"/>
        </w:rPr>
      </w:pPr>
    </w:p>
    <w:p w14:paraId="42A5A571" w14:textId="77777777" w:rsidR="00F16A4E" w:rsidRDefault="00F16A4E" w:rsidP="00F16A4E">
      <w:pPr>
        <w:spacing w:before="144" w:after="144" w:line="240" w:lineRule="auto"/>
        <w:jc w:val="right"/>
        <w:rPr>
          <w:rFonts w:ascii="Times New Roman" w:eastAsia="Times New Roman" w:hAnsi="Times New Roman" w:cs="Times New Roman"/>
          <w:b/>
          <w:sz w:val="20"/>
          <w:szCs w:val="20"/>
        </w:rPr>
      </w:pPr>
    </w:p>
    <w:p w14:paraId="67C8C6C6"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CZĘŚĆ INDYWIDUALNA</w:t>
      </w:r>
    </w:p>
    <w:p w14:paraId="1C7E9B42" w14:textId="77777777" w:rsidR="00F16A4E" w:rsidRDefault="00F16A4E" w:rsidP="00F16A4E">
      <w:pPr>
        <w:spacing w:before="144" w:after="144" w:line="240" w:lineRule="auto"/>
        <w:rPr>
          <w:rFonts w:ascii="Times New Roman" w:eastAsia="Times New Roman" w:hAnsi="Times New Roman" w:cs="Times New Roman"/>
          <w:b/>
          <w:sz w:val="20"/>
          <w:szCs w:val="20"/>
        </w:rPr>
      </w:pPr>
    </w:p>
    <w:tbl>
      <w:tblPr>
        <w:tblW w:w="9044" w:type="dxa"/>
        <w:tblLook w:val="04A0" w:firstRow="1" w:lastRow="0" w:firstColumn="1" w:lastColumn="0" w:noHBand="0" w:noVBand="1"/>
      </w:tblPr>
      <w:tblGrid>
        <w:gridCol w:w="3064"/>
        <w:gridCol w:w="3065"/>
        <w:gridCol w:w="2915"/>
      </w:tblGrid>
      <w:tr w:rsidR="00F16A4E" w14:paraId="208F814F"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4016FA15"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Cena lokalu mieszkalnego albo domu jednorodzinnego</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4C84DFEE" w14:textId="234CFC9B" w:rsidR="00F16A4E" w:rsidRDefault="00F16A4E" w:rsidP="002551A7">
            <w:pPr>
              <w:spacing w:before="144" w:after="144" w:line="240" w:lineRule="auto"/>
            </w:pPr>
            <w:r>
              <w:rPr>
                <w:rFonts w:ascii="Times New Roman" w:eastAsia="Times New Roman" w:hAnsi="Times New Roman" w:cs="Times New Roman"/>
                <w:sz w:val="20"/>
                <w:szCs w:val="20"/>
                <w:lang w:eastAsia="pl-PL"/>
              </w:rPr>
              <w:t>B</w:t>
            </w:r>
            <w:r w:rsidR="002E632F">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zł   (c</w:t>
            </w:r>
            <w:r>
              <w:rPr>
                <w:rFonts w:ascii="Times New Roman" w:eastAsia="Times New Roman" w:hAnsi="Times New Roman" w:cs="Arial"/>
                <w:color w:val="000000"/>
                <w:sz w:val="20"/>
                <w:szCs w:val="20"/>
                <w:lang w:eastAsia="pl-PL"/>
              </w:rPr>
              <w:t>eny różnią się w zależności od powierzchni mieszkań, powierzchni pokoi, ilości pokoi, kondygnacji, nasłonecznienia)</w:t>
            </w:r>
          </w:p>
        </w:tc>
      </w:tr>
      <w:tr w:rsidR="00F16A4E" w14:paraId="334CF7E2"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3C6070FE"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Powierzchnia użytkowa lokalu mieszkalnego albo domu jednorodzinnego</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5ADB8A14" w14:textId="7F353F5A" w:rsidR="00F16A4E" w:rsidRDefault="00F16A4E" w:rsidP="002551A7">
            <w:pPr>
              <w:spacing w:before="144" w:after="144" w:line="240" w:lineRule="auto"/>
            </w:pPr>
            <w:r>
              <w:rPr>
                <w:rFonts w:ascii="Times New Roman" w:eastAsia="Times New Roman" w:hAnsi="Times New Roman" w:cs="Times New Roman"/>
                <w:sz w:val="20"/>
                <w:szCs w:val="20"/>
                <w:lang w:eastAsia="pl-PL"/>
              </w:rPr>
              <w:t>B</w:t>
            </w:r>
            <w:r w:rsidR="002E632F">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.m2</w:t>
            </w:r>
          </w:p>
        </w:tc>
      </w:tr>
      <w:tr w:rsidR="00F16A4E" w14:paraId="284AC269"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2ACE720B" w14:textId="77777777" w:rsidR="00F16A4E" w:rsidRDefault="00F16A4E" w:rsidP="002551A7">
            <w:pPr>
              <w:spacing w:before="144" w:after="144" w:line="240" w:lineRule="auto"/>
              <w:rPr>
                <w:rFonts w:ascii="Times New Roman" w:hAnsi="Times New Roman"/>
                <w:sz w:val="20"/>
                <w:szCs w:val="20"/>
                <w:lang w:eastAsia="pl-PL"/>
              </w:rPr>
            </w:pPr>
            <w:r>
              <w:rPr>
                <w:rFonts w:ascii="Times New Roman" w:eastAsia="Times New Roman" w:hAnsi="Times New Roman" w:cs="Times New Roman"/>
                <w:sz w:val="20"/>
                <w:szCs w:val="20"/>
                <w:lang w:eastAsia="pl-PL"/>
              </w:rPr>
              <w:t>Cena m</w:t>
            </w:r>
            <w:r>
              <w:rPr>
                <w:rFonts w:ascii="Times New Roman" w:eastAsia="Times New Roman" w:hAnsi="Times New Roman" w:cs="Times New Roman"/>
                <w:sz w:val="20"/>
                <w:szCs w:val="20"/>
                <w:vertAlign w:val="superscript"/>
                <w:lang w:eastAsia="pl-PL"/>
              </w:rPr>
              <w:t>2</w:t>
            </w:r>
            <w:r>
              <w:rPr>
                <w:rFonts w:ascii="Times New Roman" w:eastAsia="Times New Roman" w:hAnsi="Times New Roman" w:cs="Times New Roman"/>
                <w:sz w:val="20"/>
                <w:szCs w:val="20"/>
                <w:lang w:eastAsia="pl-PL"/>
              </w:rPr>
              <w:t xml:space="preserve"> powierzchni użytkowej lokalu mieszkalnego albo domu jednorodzinnego</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4CF9DAC6" w14:textId="569BD42F" w:rsidR="00F16A4E" w:rsidRDefault="002E632F" w:rsidP="002551A7">
            <w:pPr>
              <w:spacing w:before="144" w:after="144" w:line="240" w:lineRule="auto"/>
            </w:pPr>
            <w:r>
              <w:rPr>
                <w:rFonts w:ascii="Times New Roman" w:eastAsia="Times New Roman" w:hAnsi="Times New Roman" w:cs="Times New Roman"/>
                <w:sz w:val="20"/>
                <w:szCs w:val="20"/>
                <w:lang w:eastAsia="pl-PL"/>
              </w:rPr>
              <w:t>……….</w:t>
            </w:r>
            <w:r w:rsidR="00F16A4E">
              <w:rPr>
                <w:rFonts w:ascii="Times New Roman" w:eastAsia="Times New Roman" w:hAnsi="Times New Roman" w:cs="Times New Roman"/>
                <w:sz w:val="20"/>
                <w:szCs w:val="20"/>
                <w:lang w:eastAsia="pl-PL"/>
              </w:rPr>
              <w:t>zł</w:t>
            </w:r>
          </w:p>
        </w:tc>
      </w:tr>
      <w:tr w:rsidR="00F16A4E" w14:paraId="159C0FEE"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5710FFDF" w14:textId="77777777" w:rsidR="00F16A4E" w:rsidRDefault="00F16A4E" w:rsidP="002551A7">
            <w:pPr>
              <w:spacing w:before="144" w:after="144" w:line="240" w:lineRule="auto"/>
              <w:rPr>
                <w:rFonts w:ascii="Times New Roman" w:hAnsi="Times New Roman"/>
                <w:sz w:val="20"/>
                <w:szCs w:val="20"/>
                <w:lang w:eastAsia="pl-PL"/>
              </w:rPr>
            </w:pPr>
            <w:r>
              <w:rPr>
                <w:rFonts w:ascii="Times New Roman" w:eastAsia="Times New Roman" w:hAnsi="Times New Roman" w:cs="Times New Roman"/>
                <w:sz w:val="20"/>
                <w:szCs w:val="20"/>
                <w:lang w:eastAsia="pl-PL"/>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o Deweloperskim Funduszu Gwarancyjnym </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42350406" w14:textId="77777777" w:rsidR="00F16A4E" w:rsidRDefault="00F16A4E" w:rsidP="002551A7">
            <w:pPr>
              <w:shd w:val="clear" w:color="auto" w:fill="FFFFFF"/>
              <w:snapToGrid w:val="0"/>
              <w:spacing w:before="30" w:after="0" w:line="270" w:lineRule="exact"/>
              <w:rPr>
                <w:rFonts w:ascii="Times New Roman" w:hAnsi="Times New Roman" w:cs="Arial"/>
                <w:color w:val="000000"/>
                <w:sz w:val="20"/>
                <w:szCs w:val="20"/>
                <w:highlight w:val="white"/>
              </w:rPr>
            </w:pPr>
          </w:p>
          <w:p w14:paraId="06E8373F" w14:textId="77777777" w:rsidR="00F16A4E" w:rsidRDefault="00F16A4E" w:rsidP="002551A7">
            <w:pPr>
              <w:shd w:val="clear" w:color="auto" w:fill="FFFFFF"/>
              <w:spacing w:before="30" w:after="0" w:line="270" w:lineRule="exact"/>
            </w:pPr>
            <w:r>
              <w:rPr>
                <w:rFonts w:ascii="Times New Roman" w:eastAsia="Times New Roman" w:hAnsi="Times New Roman" w:cs="Arial"/>
                <w:color w:val="000000"/>
                <w:sz w:val="20"/>
                <w:szCs w:val="20"/>
                <w:highlight w:val="white"/>
                <w:lang w:eastAsia="pl-PL"/>
              </w:rPr>
              <w:t>Do 31.10.2026 r.</w:t>
            </w:r>
          </w:p>
        </w:tc>
      </w:tr>
      <w:tr w:rsidR="00F16A4E" w14:paraId="121B069D" w14:textId="77777777" w:rsidTr="002551A7">
        <w:tc>
          <w:tcPr>
            <w:tcW w:w="3064" w:type="dxa"/>
            <w:tcBorders>
              <w:top w:val="single" w:sz="4" w:space="0" w:color="000000"/>
              <w:left w:val="single" w:sz="4" w:space="0" w:color="000000"/>
              <w:right w:val="single" w:sz="4" w:space="0" w:color="000000"/>
            </w:tcBorders>
            <w:shd w:val="clear" w:color="auto" w:fill="F2F2F2"/>
          </w:tcPr>
          <w:p w14:paraId="1F1BDF1A" w14:textId="77777777" w:rsidR="00F16A4E" w:rsidRDefault="00F16A4E" w:rsidP="002551A7">
            <w:pPr>
              <w:spacing w:before="144" w:after="144" w:line="240" w:lineRule="auto"/>
              <w:rPr>
                <w:rFonts w:ascii="Times New Roman" w:hAnsi="Times New Roman"/>
                <w:sz w:val="20"/>
                <w:szCs w:val="20"/>
                <w:lang w:eastAsia="pl-PL"/>
              </w:rPr>
            </w:pPr>
            <w:r>
              <w:rPr>
                <w:rFonts w:ascii="Times New Roman" w:eastAsia="Times New Roman" w:hAnsi="Times New Roman" w:cs="Times New Roman"/>
                <w:sz w:val="20"/>
                <w:szCs w:val="20"/>
                <w:lang w:eastAsia="pl-PL"/>
              </w:rPr>
              <w:t>Określenie położenia oraz istotnych cech domu jednorodzinnego albo budynku, w którym ma znajdować się lokal mieszkalny będący przedmiotem umowy rezerwacyjnej albo umowy deweloperskiej, albo umowy, o której mowa w art. 2 ust. 1 pkt 2, 3 lub 5 lub umów, o których mowa w art. 2 ust. 2 ustawy z dnia 21 maja 2021 r. o ochronie praw nabywcy lokalu mieszkalnego lub domu jednorodzinnego oraz o Deweloperskim Funduszu Gwarancyjnym</w:t>
            </w:r>
          </w:p>
        </w:tc>
        <w:tc>
          <w:tcPr>
            <w:tcW w:w="30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4AA06C"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highlight w:val="white"/>
                <w:lang w:eastAsia="pl-PL"/>
              </w:rPr>
              <w:t>Liczba kondygnacji</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F8F6A5" w14:textId="77777777" w:rsidR="00F16A4E" w:rsidRDefault="00F16A4E" w:rsidP="002551A7">
            <w:pPr>
              <w:shd w:val="clear" w:color="auto" w:fill="FFFFFF"/>
              <w:spacing w:before="30" w:after="0" w:line="270" w:lineRule="exact"/>
              <w:rPr>
                <w:rFonts w:ascii="Times New Roman" w:eastAsia="Times New Roman" w:hAnsi="Times New Roman" w:cs="Arial"/>
                <w:color w:val="000000"/>
                <w:sz w:val="20"/>
                <w:szCs w:val="20"/>
                <w:lang w:eastAsia="pl-PL"/>
              </w:rPr>
            </w:pPr>
            <w:r>
              <w:rPr>
                <w:rFonts w:ascii="Times New Roman" w:eastAsia="Times New Roman" w:hAnsi="Times New Roman" w:cs="Arial"/>
                <w:sz w:val="20"/>
                <w:szCs w:val="20"/>
                <w:highlight w:val="white"/>
                <w:lang w:eastAsia="pl-PL"/>
              </w:rPr>
              <w:t>5 naziemnych, 1 podziemna</w:t>
            </w:r>
          </w:p>
        </w:tc>
      </w:tr>
      <w:tr w:rsidR="00F16A4E" w14:paraId="4F450BB6" w14:textId="77777777" w:rsidTr="002551A7">
        <w:trPr>
          <w:trHeight w:val="56"/>
        </w:trPr>
        <w:tc>
          <w:tcPr>
            <w:tcW w:w="3064" w:type="dxa"/>
            <w:tcBorders>
              <w:left w:val="single" w:sz="4" w:space="0" w:color="000000"/>
              <w:right w:val="single" w:sz="4" w:space="0" w:color="000000"/>
            </w:tcBorders>
            <w:shd w:val="clear" w:color="auto" w:fill="F2F2F2"/>
          </w:tcPr>
          <w:p w14:paraId="31D97360"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c>
          <w:tcPr>
            <w:tcW w:w="3065" w:type="dxa"/>
            <w:vMerge/>
            <w:tcBorders>
              <w:top w:val="single" w:sz="4" w:space="0" w:color="000000"/>
              <w:left w:val="single" w:sz="4" w:space="0" w:color="000000"/>
              <w:bottom w:val="single" w:sz="4" w:space="0" w:color="000000"/>
              <w:right w:val="single" w:sz="4" w:space="0" w:color="000000"/>
            </w:tcBorders>
            <w:shd w:val="clear" w:color="auto" w:fill="auto"/>
          </w:tcPr>
          <w:p w14:paraId="7E2C0882" w14:textId="77777777" w:rsidR="00F16A4E" w:rsidRDefault="00F16A4E" w:rsidP="002551A7">
            <w:pPr>
              <w:rPr>
                <w:rFonts w:ascii="Times New Roman" w:hAnsi="Times New Roman"/>
                <w:sz w:val="20"/>
                <w:szCs w:val="20"/>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14:paraId="7A4F4CDF" w14:textId="77777777" w:rsidR="00F16A4E" w:rsidRDefault="00F16A4E" w:rsidP="002551A7">
            <w:pPr>
              <w:rPr>
                <w:rFonts w:ascii="Times New Roman" w:hAnsi="Times New Roman"/>
                <w:sz w:val="20"/>
                <w:szCs w:val="20"/>
              </w:rPr>
            </w:pPr>
          </w:p>
        </w:tc>
      </w:tr>
      <w:tr w:rsidR="00F16A4E" w14:paraId="58F51DF1" w14:textId="77777777" w:rsidTr="002551A7">
        <w:tc>
          <w:tcPr>
            <w:tcW w:w="3064" w:type="dxa"/>
            <w:tcBorders>
              <w:left w:val="single" w:sz="4" w:space="0" w:color="000000"/>
              <w:bottom w:val="single" w:sz="4" w:space="0" w:color="000000"/>
              <w:right w:val="single" w:sz="4" w:space="0" w:color="000000"/>
            </w:tcBorders>
            <w:shd w:val="clear" w:color="auto" w:fill="F2F2F2"/>
          </w:tcPr>
          <w:p w14:paraId="26DF12F8"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14:paraId="56E7835E"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Technologia wykonania </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0AA78DBC" w14:textId="77777777" w:rsidR="00F16A4E" w:rsidRDefault="00F16A4E" w:rsidP="002551A7">
            <w:pPr>
              <w:shd w:val="clear" w:color="auto" w:fill="FFFFFF"/>
              <w:spacing w:before="30" w:after="0" w:line="270" w:lineRule="exact"/>
              <w:rPr>
                <w:rFonts w:ascii="Times New Roman" w:eastAsia="Times New Roman" w:hAnsi="Times New Roman" w:cs="Arial"/>
                <w:sz w:val="20"/>
                <w:szCs w:val="20"/>
                <w:lang w:eastAsia="pl-PL"/>
              </w:rPr>
            </w:pPr>
            <w:r>
              <w:rPr>
                <w:rFonts w:ascii="Times New Roman" w:eastAsia="Times New Roman" w:hAnsi="Times New Roman" w:cs="Arial"/>
                <w:sz w:val="20"/>
                <w:szCs w:val="20"/>
                <w:highlight w:val="white"/>
                <w:lang w:eastAsia="pl-PL"/>
              </w:rPr>
              <w:t xml:space="preserve">Konstrukcja żelbetowa i murowana </w:t>
            </w:r>
          </w:p>
        </w:tc>
      </w:tr>
      <w:tr w:rsidR="00F16A4E" w14:paraId="327F3ECF" w14:textId="77777777" w:rsidTr="002551A7">
        <w:tc>
          <w:tcPr>
            <w:tcW w:w="3064" w:type="dxa"/>
            <w:tcBorders>
              <w:top w:val="single" w:sz="4" w:space="0" w:color="000000"/>
              <w:left w:val="single" w:sz="4" w:space="0" w:color="000000"/>
              <w:right w:val="single" w:sz="4" w:space="0" w:color="000000"/>
            </w:tcBorders>
            <w:shd w:val="clear" w:color="auto" w:fill="F2F2F2"/>
          </w:tcPr>
          <w:p w14:paraId="4E8A8CAD"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14:paraId="3443B8CB"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Standard prac wykończeniowych w części wspólnej budynku i terenie wokół niego, stanowiącym część wspólną nieruchomości</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25150576" w14:textId="77777777" w:rsidR="00F16A4E" w:rsidRDefault="00F16A4E" w:rsidP="002551A7">
            <w:pPr>
              <w:shd w:val="clear" w:color="auto" w:fill="FFFFFF"/>
              <w:spacing w:before="30" w:after="0" w:line="270" w:lineRule="exact"/>
              <w:rPr>
                <w:rFonts w:ascii="Times New Roman" w:eastAsia="Times New Roman" w:hAnsi="Times New Roman" w:cs="Arial"/>
                <w:sz w:val="20"/>
                <w:szCs w:val="20"/>
                <w:lang w:eastAsia="pl-PL"/>
              </w:rPr>
            </w:pPr>
            <w:r>
              <w:rPr>
                <w:rFonts w:ascii="Times New Roman" w:eastAsia="Times New Roman" w:hAnsi="Times New Roman" w:cs="Arial"/>
                <w:sz w:val="20"/>
                <w:szCs w:val="20"/>
                <w:highlight w:val="white"/>
                <w:lang w:eastAsia="pl-PL"/>
              </w:rPr>
              <w:t>Standard Dewelopera - Załącznik nr 4</w:t>
            </w:r>
          </w:p>
        </w:tc>
      </w:tr>
      <w:tr w:rsidR="00F16A4E" w14:paraId="54F658FF" w14:textId="77777777" w:rsidTr="002551A7">
        <w:tc>
          <w:tcPr>
            <w:tcW w:w="3064" w:type="dxa"/>
            <w:tcBorders>
              <w:left w:val="single" w:sz="4" w:space="0" w:color="000000"/>
              <w:right w:val="single" w:sz="4" w:space="0" w:color="000000"/>
            </w:tcBorders>
            <w:shd w:val="clear" w:color="auto" w:fill="F2F2F2"/>
          </w:tcPr>
          <w:p w14:paraId="569954DA"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14:paraId="53591E3D"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Liczba lokali w budynkach</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1CE9EB58" w14:textId="77777777" w:rsidR="00F16A4E" w:rsidRDefault="00F16A4E" w:rsidP="002551A7">
            <w:pPr>
              <w:shd w:val="clear" w:color="auto" w:fill="FFFFFF"/>
              <w:spacing w:before="30" w:after="0" w:line="270" w:lineRule="exact"/>
            </w:pPr>
            <w:r>
              <w:rPr>
                <w:rFonts w:ascii="Times New Roman" w:eastAsia="Times New Roman" w:hAnsi="Times New Roman" w:cs="Arial"/>
                <w:color w:val="000000"/>
                <w:sz w:val="20"/>
                <w:szCs w:val="20"/>
                <w:highlight w:val="white"/>
                <w:lang w:eastAsia="pl-PL"/>
              </w:rPr>
              <w:t xml:space="preserve">54 </w:t>
            </w:r>
            <w:r>
              <w:rPr>
                <w:rFonts w:ascii="Times New Roman" w:eastAsia="Times New Roman" w:hAnsi="Times New Roman" w:cs="Arial"/>
                <w:sz w:val="20"/>
                <w:szCs w:val="20"/>
                <w:highlight w:val="white"/>
                <w:lang w:eastAsia="pl-PL"/>
              </w:rPr>
              <w:t>lokale mieszkalne, 3 lokale usługowe, 34 komórki lokatorskie i jeden lokal niemieszkalny - wielostanowiskowa hala garażowa</w:t>
            </w:r>
          </w:p>
        </w:tc>
      </w:tr>
      <w:tr w:rsidR="00F16A4E" w14:paraId="1479A5D7" w14:textId="77777777" w:rsidTr="002551A7">
        <w:tc>
          <w:tcPr>
            <w:tcW w:w="3064" w:type="dxa"/>
            <w:tcBorders>
              <w:left w:val="single" w:sz="4" w:space="0" w:color="000000"/>
              <w:right w:val="single" w:sz="4" w:space="0" w:color="000000"/>
            </w:tcBorders>
            <w:shd w:val="clear" w:color="auto" w:fill="F2F2F2"/>
          </w:tcPr>
          <w:p w14:paraId="09C11A2A"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14:paraId="50156378"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Liczba miejsc garażowych i postojowych</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5F95E4DC" w14:textId="77777777" w:rsidR="00F16A4E" w:rsidRDefault="00F16A4E" w:rsidP="002551A7">
            <w:pPr>
              <w:shd w:val="clear" w:color="auto" w:fill="FFFFFF"/>
              <w:tabs>
                <w:tab w:val="left" w:pos="3240"/>
              </w:tabs>
              <w:spacing w:before="30" w:after="0" w:line="270" w:lineRule="exact"/>
            </w:pPr>
            <w:r>
              <w:rPr>
                <w:rFonts w:ascii="Times New Roman" w:eastAsia="Times New Roman" w:hAnsi="Times New Roman" w:cs="Arial"/>
                <w:sz w:val="20"/>
                <w:szCs w:val="20"/>
                <w:highlight w:val="white"/>
                <w:lang w:eastAsia="pl-PL"/>
              </w:rPr>
              <w:t>35 miejsc postojowych w hali garażowej i 31 miejsc parkingowych naziemnych przy budynku</w:t>
            </w:r>
          </w:p>
        </w:tc>
      </w:tr>
      <w:tr w:rsidR="00F16A4E" w14:paraId="31D6EF44" w14:textId="77777777" w:rsidTr="002551A7">
        <w:tc>
          <w:tcPr>
            <w:tcW w:w="3064" w:type="dxa"/>
            <w:tcBorders>
              <w:left w:val="single" w:sz="4" w:space="0" w:color="000000"/>
              <w:right w:val="single" w:sz="4" w:space="0" w:color="000000"/>
            </w:tcBorders>
            <w:shd w:val="clear" w:color="auto" w:fill="F2F2F2"/>
          </w:tcPr>
          <w:p w14:paraId="19DBDB63"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14:paraId="227C13DF"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highlight w:val="white"/>
                <w:lang w:eastAsia="pl-PL"/>
              </w:rPr>
              <w:t>Dostępne media w budynku</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0D13209D" w14:textId="77777777" w:rsidR="00F16A4E" w:rsidRDefault="00F16A4E" w:rsidP="002551A7">
            <w:pPr>
              <w:shd w:val="clear" w:color="auto" w:fill="FFFFFF"/>
              <w:spacing w:before="30" w:after="0" w:line="270" w:lineRule="exact"/>
              <w:rPr>
                <w:rFonts w:ascii="Times New Roman" w:eastAsia="Times New Roman" w:hAnsi="Times New Roman" w:cs="Times New Roman"/>
                <w:sz w:val="20"/>
                <w:szCs w:val="20"/>
                <w:lang w:eastAsia="pl-PL"/>
              </w:rPr>
            </w:pPr>
            <w:r>
              <w:rPr>
                <w:rFonts w:ascii="Times New Roman" w:hAnsi="Times New Roman" w:cs="Times New Roman"/>
                <w:color w:val="000000"/>
                <w:sz w:val="20"/>
                <w:szCs w:val="20"/>
                <w:highlight w:val="white"/>
              </w:rPr>
              <w:t>energia elektryczna,</w:t>
            </w: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woda z sieci wodociągowej,</w:t>
            </w:r>
            <w:r>
              <w:rPr>
                <w:rFonts w:ascii="Times New Roman" w:hAnsi="Times New Roman" w:cs="Times New Roman"/>
                <w:color w:val="000000"/>
                <w:sz w:val="20"/>
                <w:szCs w:val="20"/>
                <w:highlight w:val="white"/>
              </w:rPr>
              <w:t xml:space="preserve"> kanalizacja,</w:t>
            </w:r>
            <w:r>
              <w:rPr>
                <w:rFonts w:eastAsia="Times New Roman" w:cs="Arial"/>
                <w:sz w:val="20"/>
                <w:szCs w:val="20"/>
                <w:highlight w:val="white"/>
              </w:rPr>
              <w:t xml:space="preserve"> zaopatrzenie w energię cieplną z kotłowni gazowej umiejscowionej na dachu,</w:t>
            </w:r>
            <w:r>
              <w:rPr>
                <w:rFonts w:ascii="Times New Roman" w:hAnsi="Times New Roman" w:cs="Times New Roman"/>
                <w:color w:val="000000"/>
                <w:sz w:val="20"/>
                <w:szCs w:val="20"/>
                <w:highlight w:val="white"/>
              </w:rPr>
              <w:t xml:space="preserve"> gaz, telewizja, Internet</w:t>
            </w:r>
          </w:p>
        </w:tc>
      </w:tr>
      <w:tr w:rsidR="00F16A4E" w14:paraId="489071EF" w14:textId="77777777" w:rsidTr="002551A7">
        <w:tc>
          <w:tcPr>
            <w:tcW w:w="3064" w:type="dxa"/>
            <w:tcBorders>
              <w:left w:val="single" w:sz="4" w:space="0" w:color="000000"/>
              <w:bottom w:val="single" w:sz="4" w:space="0" w:color="000000"/>
              <w:right w:val="single" w:sz="4" w:space="0" w:color="000000"/>
            </w:tcBorders>
            <w:shd w:val="clear" w:color="auto" w:fill="F2F2F2"/>
          </w:tcPr>
          <w:p w14:paraId="1DA5E171"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c>
          <w:tcPr>
            <w:tcW w:w="3065" w:type="dxa"/>
            <w:tcBorders>
              <w:top w:val="single" w:sz="4" w:space="0" w:color="000000"/>
              <w:left w:val="single" w:sz="4" w:space="0" w:color="000000"/>
              <w:bottom w:val="single" w:sz="4" w:space="0" w:color="000000"/>
              <w:right w:val="single" w:sz="4" w:space="0" w:color="000000"/>
            </w:tcBorders>
            <w:shd w:val="clear" w:color="auto" w:fill="auto"/>
          </w:tcPr>
          <w:p w14:paraId="7FC66870"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Dostęp do drogi publicznej</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79A1A052"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Tak</w:t>
            </w:r>
          </w:p>
        </w:tc>
      </w:tr>
      <w:tr w:rsidR="00F16A4E" w14:paraId="49858662"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686FB94F"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Określenie usytuowania lokalu mieszkalnego w budynku, jeżeli przedsięwzięcie deweloperskie albo zadanie inwestycyjne dotyczy lokali mieszkalnych</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50396" w14:textId="113636E2" w:rsidR="00F16A4E" w:rsidRDefault="00F16A4E" w:rsidP="002551A7">
            <w:pPr>
              <w:shd w:val="clear" w:color="auto" w:fill="FFFFFF"/>
              <w:spacing w:before="30" w:after="0" w:line="270" w:lineRule="exact"/>
            </w:pPr>
            <w:r>
              <w:rPr>
                <w:rFonts w:ascii="Times New Roman" w:hAnsi="Times New Roman" w:cs="Arial"/>
                <w:sz w:val="20"/>
                <w:szCs w:val="20"/>
              </w:rPr>
              <w:t xml:space="preserve">Lokal oznaczony roboczo numerem </w:t>
            </w:r>
            <w:r w:rsidR="002E632F">
              <w:rPr>
                <w:rFonts w:ascii="Times New Roman" w:hAnsi="Times New Roman" w:cs="Arial"/>
                <w:sz w:val="20"/>
                <w:szCs w:val="20"/>
              </w:rPr>
              <w:t>…..</w:t>
            </w:r>
            <w:r>
              <w:rPr>
                <w:rFonts w:ascii="Times New Roman" w:hAnsi="Times New Roman" w:cs="Arial"/>
                <w:sz w:val="20"/>
                <w:szCs w:val="20"/>
              </w:rPr>
              <w:t xml:space="preserve"> usytuowany na </w:t>
            </w:r>
            <w:r w:rsidR="0022347C">
              <w:rPr>
                <w:rFonts w:ascii="Times New Roman" w:hAnsi="Times New Roman" w:cs="Arial"/>
                <w:sz w:val="20"/>
                <w:szCs w:val="20"/>
              </w:rPr>
              <w:t>…..</w:t>
            </w:r>
            <w:r>
              <w:rPr>
                <w:rFonts w:ascii="Times New Roman" w:hAnsi="Times New Roman" w:cs="Arial"/>
                <w:sz w:val="20"/>
                <w:szCs w:val="20"/>
              </w:rPr>
              <w:t>kondygnacji nadziemnej (</w:t>
            </w:r>
            <w:r w:rsidR="002E632F">
              <w:rPr>
                <w:rFonts w:ascii="Times New Roman" w:hAnsi="Times New Roman" w:cs="Arial"/>
                <w:sz w:val="20"/>
                <w:szCs w:val="20"/>
              </w:rPr>
              <w:t>……</w:t>
            </w:r>
            <w:r>
              <w:rPr>
                <w:rFonts w:ascii="Times New Roman" w:hAnsi="Times New Roman" w:cs="Arial"/>
                <w:sz w:val="20"/>
                <w:szCs w:val="20"/>
              </w:rPr>
              <w:t xml:space="preserve"> piętro ) , </w:t>
            </w:r>
          </w:p>
          <w:p w14:paraId="24075CF2" w14:textId="77777777" w:rsidR="00F16A4E" w:rsidRDefault="00F16A4E" w:rsidP="002551A7">
            <w:pPr>
              <w:shd w:val="clear" w:color="auto" w:fill="FFFFFF"/>
              <w:spacing w:before="30" w:after="0" w:line="270" w:lineRule="exact"/>
              <w:rPr>
                <w:rFonts w:ascii="Times New Roman" w:eastAsia="Times New Roman" w:hAnsi="Times New Roman" w:cs="Arial"/>
                <w:sz w:val="20"/>
                <w:szCs w:val="20"/>
                <w:lang w:eastAsia="pl-PL"/>
              </w:rPr>
            </w:pPr>
            <w:r>
              <w:rPr>
                <w:rFonts w:ascii="Times New Roman" w:eastAsia="Times New Roman" w:hAnsi="Times New Roman" w:cs="Arial"/>
                <w:sz w:val="20"/>
                <w:szCs w:val="20"/>
                <w:lang w:eastAsia="pl-PL"/>
              </w:rPr>
              <w:t>Rzut lokalu stanowi Załącznik nr 1</w:t>
            </w:r>
          </w:p>
        </w:tc>
      </w:tr>
      <w:tr w:rsidR="00F16A4E" w14:paraId="675A75E3"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2281289B"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Określenie powierzchni użytkowej i układu pomieszczeń oraz zakresu i standardu prac wykończeniowych, do których wykonania zobowiązuje się deweloper</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4FFF9554" w14:textId="5FDAF7CA" w:rsidR="00F16A4E" w:rsidRDefault="00F16A4E" w:rsidP="002551A7">
            <w:pPr>
              <w:shd w:val="clear" w:color="auto" w:fill="FFFFFF"/>
              <w:spacing w:before="30" w:after="0" w:line="270" w:lineRule="exact"/>
            </w:pPr>
            <w:r>
              <w:rPr>
                <w:rFonts w:ascii="Times New Roman" w:hAnsi="Times New Roman" w:cs="Arial"/>
                <w:sz w:val="20"/>
                <w:szCs w:val="20"/>
                <w:highlight w:val="white"/>
              </w:rPr>
              <w:t xml:space="preserve">Powierzchnia </w:t>
            </w:r>
            <w:r w:rsidR="002E632F">
              <w:rPr>
                <w:rFonts w:ascii="Times New Roman" w:hAnsi="Times New Roman" w:cs="Arial"/>
                <w:sz w:val="20"/>
                <w:szCs w:val="20"/>
                <w:highlight w:val="white"/>
              </w:rPr>
              <w:t>……</w:t>
            </w:r>
            <w:r>
              <w:rPr>
                <w:rFonts w:ascii="Times New Roman" w:hAnsi="Times New Roman" w:cs="Arial"/>
                <w:sz w:val="20"/>
                <w:szCs w:val="20"/>
                <w:highlight w:val="white"/>
              </w:rPr>
              <w:t xml:space="preserve">  m</w:t>
            </w:r>
            <w:r>
              <w:rPr>
                <w:rFonts w:ascii="Times New Roman" w:hAnsi="Times New Roman" w:cs="Arial"/>
                <w:sz w:val="20"/>
                <w:szCs w:val="20"/>
                <w:highlight w:val="white"/>
                <w:vertAlign w:val="superscript"/>
              </w:rPr>
              <w:t>2</w:t>
            </w:r>
            <w:r>
              <w:rPr>
                <w:rFonts w:ascii="Times New Roman" w:hAnsi="Times New Roman" w:cs="Arial"/>
                <w:sz w:val="20"/>
                <w:szCs w:val="20"/>
                <w:highlight w:val="white"/>
              </w:rPr>
              <w:t>.</w:t>
            </w:r>
          </w:p>
          <w:p w14:paraId="1B109B3F" w14:textId="77777777" w:rsidR="00F16A4E" w:rsidRDefault="00F16A4E" w:rsidP="002551A7">
            <w:pPr>
              <w:shd w:val="clear" w:color="auto" w:fill="FFFFFF"/>
              <w:spacing w:before="30" w:after="0" w:line="270" w:lineRule="exact"/>
            </w:pPr>
            <w:r>
              <w:rPr>
                <w:rFonts w:ascii="Times New Roman" w:eastAsia="Times New Roman" w:hAnsi="Times New Roman" w:cs="Arial"/>
                <w:sz w:val="20"/>
                <w:szCs w:val="20"/>
                <w:lang w:eastAsia="pl-PL"/>
              </w:rPr>
              <w:t xml:space="preserve">Pozostałe informacje wg Załączników nr 1 - Rzut lokalu i </w:t>
            </w:r>
          </w:p>
          <w:p w14:paraId="672090A8" w14:textId="77777777" w:rsidR="00F16A4E" w:rsidRDefault="00F16A4E" w:rsidP="002551A7">
            <w:pPr>
              <w:shd w:val="clear" w:color="auto" w:fill="FFFFFF"/>
              <w:spacing w:before="30" w:after="0" w:line="270" w:lineRule="exact"/>
            </w:pPr>
            <w:r>
              <w:rPr>
                <w:rFonts w:ascii="Times New Roman" w:eastAsia="Times New Roman" w:hAnsi="Times New Roman" w:cs="Arial"/>
                <w:sz w:val="20"/>
                <w:szCs w:val="20"/>
                <w:lang w:eastAsia="pl-PL"/>
              </w:rPr>
              <w:t xml:space="preserve">nr 5 -  Standard i zakres wykończenia lokalu mieszkalnego </w:t>
            </w:r>
          </w:p>
        </w:tc>
      </w:tr>
      <w:tr w:rsidR="00F16A4E" w14:paraId="5205D9E6" w14:textId="77777777" w:rsidTr="002551A7">
        <w:trPr>
          <w:trHeight w:val="1035"/>
        </w:trPr>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14698525" w14:textId="77777777" w:rsidR="00F16A4E" w:rsidRDefault="00F16A4E" w:rsidP="002551A7">
            <w:pPr>
              <w:widowControl w:val="0"/>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Data wydania zaświadczenia o samodzielności lokalu mieszkalnego</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2F25A3B3"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p>
        </w:tc>
      </w:tr>
      <w:tr w:rsidR="00F16A4E" w14:paraId="0BA473F9" w14:textId="77777777" w:rsidTr="002551A7">
        <w:trPr>
          <w:trHeight w:val="1050"/>
        </w:trPr>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45853E85" w14:textId="77777777" w:rsidR="00F16A4E" w:rsidRDefault="00F16A4E" w:rsidP="002551A7">
            <w:pPr>
              <w:widowControl w:val="0"/>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Data ustanowienia odrębnej własności lokalu mieszkalnego</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23BC58B9" w14:textId="77777777" w:rsidR="00F16A4E" w:rsidRDefault="00F16A4E" w:rsidP="002551A7">
            <w:pPr>
              <w:spacing w:before="144" w:after="144" w:line="240" w:lineRule="auto"/>
              <w:rPr>
                <w:rFonts w:ascii="Times New Roman" w:eastAsia="Times New Roman" w:hAnsi="Times New Roman" w:cs="Times New Roman"/>
                <w:sz w:val="20"/>
                <w:szCs w:val="20"/>
                <w:highlight w:val="white"/>
                <w:lang w:eastAsia="pl-PL"/>
              </w:rPr>
            </w:pPr>
          </w:p>
        </w:tc>
      </w:tr>
      <w:tr w:rsidR="00F16A4E" w14:paraId="639889D8"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3F01C4DD"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Informacje o lokalu użytkowym nabywanym równocześnie z lokalem mieszkalnym albo domem jednorodzinnym</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2F4F7594" w14:textId="77777777" w:rsidR="00BB056D" w:rsidRDefault="00BB056D" w:rsidP="00BB056D">
            <w:pPr>
              <w:shd w:val="clear" w:color="auto" w:fill="FFFFFF"/>
              <w:spacing w:before="30" w:after="0" w:line="270" w:lineRule="exact"/>
              <w:rPr>
                <w:highlight w:val="white"/>
              </w:rPr>
            </w:pPr>
            <w:r>
              <w:rPr>
                <w:rFonts w:ascii="Times New Roman" w:hAnsi="Times New Roman" w:cs="Arial"/>
                <w:sz w:val="20"/>
                <w:szCs w:val="20"/>
                <w:highlight w:val="white"/>
              </w:rPr>
              <w:t>Miejsce postojowe w hali garażowej  - oznaczone roboczo numerem … usytuowane w 1 kondygnacji podziemnej  - Załącznik nr 6</w:t>
            </w:r>
          </w:p>
          <w:p w14:paraId="165E8277" w14:textId="77777777" w:rsidR="00BB056D" w:rsidRDefault="00BB056D" w:rsidP="00BB056D">
            <w:pPr>
              <w:shd w:val="clear" w:color="auto" w:fill="FFFFFF"/>
              <w:spacing w:before="30" w:after="0" w:line="270" w:lineRule="exact"/>
              <w:rPr>
                <w:rFonts w:ascii="Times New Roman" w:hAnsi="Times New Roman" w:cs="Times New Roman"/>
                <w:highlight w:val="white"/>
              </w:rPr>
            </w:pPr>
            <w:r w:rsidRPr="00481054">
              <w:rPr>
                <w:rFonts w:ascii="Times New Roman" w:hAnsi="Times New Roman" w:cs="Times New Roman"/>
                <w:highlight w:val="white"/>
              </w:rPr>
              <w:t>Komórka lokatorska usytuowana w hali garażowej- oznaczona roboczo nr</w:t>
            </w:r>
            <w:r>
              <w:rPr>
                <w:rFonts w:ascii="Times New Roman" w:hAnsi="Times New Roman" w:cs="Times New Roman"/>
                <w:highlight w:val="white"/>
              </w:rPr>
              <w:t xml:space="preserve"> …</w:t>
            </w:r>
          </w:p>
          <w:p w14:paraId="5018D462" w14:textId="42BFBE96" w:rsidR="00F16A4E" w:rsidRDefault="00BB056D" w:rsidP="00BB056D">
            <w:pPr>
              <w:shd w:val="clear" w:color="auto" w:fill="FFFFFF"/>
              <w:spacing w:before="30" w:after="0" w:line="270" w:lineRule="exact"/>
              <w:rPr>
                <w:highlight w:val="white"/>
              </w:rPr>
            </w:pPr>
            <w:r>
              <w:rPr>
                <w:rFonts w:ascii="Times New Roman" w:eastAsia="Times New Roman" w:hAnsi="Times New Roman" w:cs="Arial"/>
                <w:sz w:val="20"/>
                <w:szCs w:val="20"/>
                <w:highlight w:val="white"/>
                <w:lang w:eastAsia="pl-PL"/>
              </w:rPr>
              <w:t>Miejsce postojowe naziemne- oznaczone roboczo nr … usytuowane przed budynkiem- Załącznik nr 3</w:t>
            </w:r>
          </w:p>
        </w:tc>
      </w:tr>
      <w:tr w:rsidR="00F16A4E" w14:paraId="387C3D26"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6DECFFEE"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Cenę lokalu użytkowego albo ułamkowej części własności lokalu użytkowego </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32CD8" w14:textId="0F498927" w:rsidR="00F16A4E" w:rsidRDefault="00BB056D" w:rsidP="002551A7">
            <w:pPr>
              <w:spacing w:before="144" w:after="144" w:line="240" w:lineRule="auto"/>
            </w:pPr>
            <w:r>
              <w:rPr>
                <w:rFonts w:ascii="Times New Roman" w:eastAsia="Times New Roman" w:hAnsi="Times New Roman" w:cs="Times New Roman"/>
                <w:sz w:val="20"/>
                <w:szCs w:val="20"/>
                <w:highlight w:val="white"/>
                <w:lang w:eastAsia="pl-PL"/>
              </w:rPr>
              <w:t>……..</w:t>
            </w:r>
            <w:r w:rsidR="00F16A4E">
              <w:rPr>
                <w:rFonts w:ascii="Times New Roman" w:eastAsia="Times New Roman" w:hAnsi="Times New Roman" w:cs="Times New Roman"/>
                <w:sz w:val="20"/>
                <w:szCs w:val="20"/>
                <w:highlight w:val="white"/>
                <w:lang w:eastAsia="pl-PL"/>
              </w:rPr>
              <w:t>zł</w:t>
            </w:r>
          </w:p>
        </w:tc>
      </w:tr>
      <w:tr w:rsidR="00F16A4E" w14:paraId="4FC1F112" w14:textId="77777777" w:rsidTr="002551A7">
        <w:tc>
          <w:tcPr>
            <w:tcW w:w="3064" w:type="dxa"/>
            <w:tcBorders>
              <w:top w:val="single" w:sz="4" w:space="0" w:color="000000"/>
              <w:left w:val="single" w:sz="4" w:space="0" w:color="000000"/>
              <w:bottom w:val="single" w:sz="4" w:space="0" w:color="000000"/>
              <w:right w:val="single" w:sz="4" w:space="0" w:color="000000"/>
            </w:tcBorders>
            <w:shd w:val="clear" w:color="auto" w:fill="F2F2F2"/>
          </w:tcPr>
          <w:p w14:paraId="1142BD1D" w14:textId="77777777" w:rsidR="00F16A4E" w:rsidRDefault="00F16A4E" w:rsidP="002551A7">
            <w:pPr>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Termin, do którego nastąpi przeniesienie prawa własności lokalu użytkowego albo ułamkowej części własności lokalu użytkowego</w:t>
            </w:r>
          </w:p>
        </w:tc>
        <w:tc>
          <w:tcPr>
            <w:tcW w:w="5980" w:type="dxa"/>
            <w:gridSpan w:val="2"/>
            <w:tcBorders>
              <w:top w:val="single" w:sz="4" w:space="0" w:color="000000"/>
              <w:left w:val="single" w:sz="4" w:space="0" w:color="000000"/>
              <w:bottom w:val="single" w:sz="4" w:space="0" w:color="000000"/>
              <w:right w:val="single" w:sz="4" w:space="0" w:color="000000"/>
            </w:tcBorders>
            <w:shd w:val="clear" w:color="auto" w:fill="auto"/>
          </w:tcPr>
          <w:p w14:paraId="485DC100" w14:textId="77777777" w:rsidR="00F16A4E" w:rsidRDefault="00F16A4E" w:rsidP="002551A7">
            <w:pPr>
              <w:shd w:val="clear" w:color="auto" w:fill="FFFFFF"/>
              <w:spacing w:before="30" w:after="0" w:line="270" w:lineRule="exact"/>
            </w:pPr>
            <w:r>
              <w:rPr>
                <w:rFonts w:ascii="Times New Roman" w:eastAsia="Times New Roman" w:hAnsi="Times New Roman" w:cs="Arial"/>
                <w:color w:val="000000"/>
                <w:sz w:val="20"/>
                <w:szCs w:val="20"/>
                <w:highlight w:val="white"/>
                <w:lang w:eastAsia="pl-PL"/>
              </w:rPr>
              <w:t>Do 31.10.2026 r.</w:t>
            </w:r>
          </w:p>
        </w:tc>
      </w:tr>
    </w:tbl>
    <w:p w14:paraId="5E4A11BC" w14:textId="77777777" w:rsidR="00F16A4E" w:rsidRDefault="00F16A4E" w:rsidP="00F16A4E">
      <w:pPr>
        <w:spacing w:before="144" w:after="144" w:line="240" w:lineRule="auto"/>
        <w:rPr>
          <w:rFonts w:ascii="Times New Roman" w:eastAsia="Times New Roman" w:hAnsi="Times New Roman" w:cs="Times New Roman"/>
          <w:b/>
          <w:sz w:val="20"/>
          <w:szCs w:val="20"/>
        </w:rPr>
      </w:pPr>
    </w:p>
    <w:p w14:paraId="5A973D1A" w14:textId="77777777" w:rsidR="00F16A4E" w:rsidRDefault="00F16A4E" w:rsidP="00F16A4E">
      <w:pPr>
        <w:spacing w:before="144" w:after="144" w:line="240" w:lineRule="auto"/>
        <w:jc w:val="right"/>
      </w:pPr>
      <w:r>
        <w:rPr>
          <w:rFonts w:ascii="Times New Roman" w:eastAsia="Times New Roman" w:hAnsi="Times New Roman" w:cs="Times New Roman"/>
          <w:b/>
          <w:sz w:val="20"/>
          <w:szCs w:val="20"/>
        </w:rPr>
        <w:t>Podpis osoby upoważnionej do reprezentacji dewelopera</w:t>
      </w:r>
    </w:p>
    <w:p w14:paraId="770FE62F" w14:textId="77777777" w:rsidR="00F16A4E" w:rsidRDefault="00F16A4E" w:rsidP="00F16A4E">
      <w:pPr>
        <w:spacing w:before="144" w:after="144"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37FE8DD0"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mc:AlternateContent>
          <mc:Choice Requires="wps">
            <w:drawing>
              <wp:anchor distT="0" distB="0" distL="0" distR="0" simplePos="0" relativeHeight="251659264" behindDoc="0" locked="0" layoutInCell="1" allowOverlap="1" wp14:anchorId="0941D555" wp14:editId="3DA1D554">
                <wp:simplePos x="0" y="0"/>
                <wp:positionH relativeFrom="column">
                  <wp:posOffset>-791845</wp:posOffset>
                </wp:positionH>
                <wp:positionV relativeFrom="paragraph">
                  <wp:posOffset>10160</wp:posOffset>
                </wp:positionV>
                <wp:extent cx="7552055" cy="1270"/>
                <wp:effectExtent l="0" t="0" r="0" b="0"/>
                <wp:wrapNone/>
                <wp:docPr id="1" name="Line 20"/>
                <wp:cNvGraphicFramePr/>
                <a:graphic xmlns:a="http://schemas.openxmlformats.org/drawingml/2006/main">
                  <a:graphicData uri="http://schemas.microsoft.com/office/word/2010/wordprocessingShape">
                    <wps:wsp>
                      <wps:cNvCnPr/>
                      <wps:spPr>
                        <a:xfrm>
                          <a:off x="0" y="0"/>
                          <a:ext cx="7551360" cy="0"/>
                        </a:xfrm>
                        <a:prstGeom prst="line">
                          <a:avLst/>
                        </a:prstGeom>
                        <a:ln w="2844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159FA38" id="Line 20"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62.35pt,.8pt" to="53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" stroked="f" strokeweight=".79mm"/>
            </w:pict>
          </mc:Fallback>
        </mc:AlternateContent>
      </w:r>
    </w:p>
    <w:p w14:paraId="3B933E67"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p>
    <w:p w14:paraId="1ACDC718"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p>
    <w:p w14:paraId="635B96BE"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p>
    <w:p w14:paraId="4BB2EB9D"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p>
    <w:p w14:paraId="2A05B1CA"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p>
    <w:p w14:paraId="37825E5C"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Załączniki:</w:t>
      </w:r>
    </w:p>
    <w:p w14:paraId="1F6AD04E" w14:textId="77777777" w:rsidR="00F16A4E" w:rsidRDefault="00F16A4E" w:rsidP="00F16A4E">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Rzut kondygnacji z zaznaczeniem lokalu mieszkalnego.</w:t>
      </w:r>
    </w:p>
    <w:p w14:paraId="5FC614DA" w14:textId="77777777" w:rsidR="00F16A4E" w:rsidRDefault="00F16A4E" w:rsidP="00F16A4E">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Wzór umowy deweloperskiej lub umowy, o której mowa w art. 2 ust. 1 pkt 2, 3 lub 5 ustawy z dnia 20 maja 2021 r. o ochronie praw nabywcy lokalu mieszkalnego lub domu jednorodzinnego oraz o Deweloperskim Funduszu Gwarancyjnym.</w:t>
      </w:r>
    </w:p>
    <w:p w14:paraId="4D1AEB33" w14:textId="77777777" w:rsidR="00F16A4E" w:rsidRDefault="00F16A4E" w:rsidP="00F16A4E">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w:t>
      </w:r>
    </w:p>
    <w:p w14:paraId="1CBDF4F9" w14:textId="77777777" w:rsidR="00F16A4E" w:rsidRDefault="00F16A4E" w:rsidP="00F16A4E">
      <w:pPr>
        <w:spacing w:line="240" w:lineRule="exact"/>
        <w:ind w:left="126" w:hanging="228"/>
        <w:rPr>
          <w:rFonts w:ascii="Times New Roman" w:hAnsi="Times New Roman"/>
          <w:sz w:val="20"/>
          <w:szCs w:val="20"/>
        </w:rPr>
      </w:pPr>
      <w:r>
        <w:rPr>
          <w:rFonts w:ascii="Times New Roman" w:hAnsi="Times New Roman" w:cs="Arial"/>
          <w:sz w:val="20"/>
          <w:szCs w:val="20"/>
        </w:rPr>
        <w:t xml:space="preserve">  4.</w:t>
      </w:r>
      <w:r>
        <w:rPr>
          <w:rFonts w:ascii="Times New Roman" w:hAnsi="Times New Roman" w:cs="Arial"/>
          <w:color w:val="000000"/>
          <w:sz w:val="20"/>
          <w:szCs w:val="20"/>
        </w:rPr>
        <w:t xml:space="preserve"> Standard prac wykończeniowych w części wspólnej budynku.</w:t>
      </w:r>
    </w:p>
    <w:p w14:paraId="3E6BA815" w14:textId="77777777" w:rsidR="00F16A4E" w:rsidRDefault="00F16A4E" w:rsidP="00F16A4E">
      <w:pPr>
        <w:spacing w:before="144" w:after="144" w:line="240" w:lineRule="exact"/>
        <w:ind w:left="126" w:hanging="228"/>
        <w:jc w:val="both"/>
        <w:rPr>
          <w:rFonts w:ascii="Times New Roman" w:eastAsia="Times New Roman" w:hAnsi="Times New Roman" w:cs="Arial"/>
          <w:sz w:val="20"/>
          <w:szCs w:val="20"/>
        </w:rPr>
      </w:pPr>
      <w:r>
        <w:rPr>
          <w:rFonts w:ascii="Times New Roman" w:eastAsia="Times New Roman" w:hAnsi="Times New Roman" w:cs="Arial"/>
          <w:sz w:val="20"/>
          <w:szCs w:val="20"/>
        </w:rPr>
        <w:t xml:space="preserve">  5. Standard i zakres wykończenia lokalu mieszkalnego.</w:t>
      </w:r>
    </w:p>
    <w:p w14:paraId="431C0D3D" w14:textId="77777777" w:rsidR="00F16A4E" w:rsidRDefault="00F16A4E" w:rsidP="00F16A4E">
      <w:pPr>
        <w:spacing w:before="144" w:after="144" w:line="240" w:lineRule="exact"/>
        <w:ind w:left="126" w:hanging="228"/>
        <w:jc w:val="both"/>
        <w:rPr>
          <w:rFonts w:ascii="Times New Roman" w:eastAsia="Times New Roman" w:hAnsi="Times New Roman" w:cs="Arial"/>
          <w:sz w:val="20"/>
          <w:szCs w:val="20"/>
        </w:rPr>
      </w:pPr>
      <w:r>
        <w:rPr>
          <w:rFonts w:ascii="Times New Roman" w:eastAsia="Times New Roman" w:hAnsi="Times New Roman" w:cs="Arial"/>
          <w:sz w:val="20"/>
          <w:szCs w:val="20"/>
        </w:rPr>
        <w:t xml:space="preserve">  6. Rzut hali garażowej.</w:t>
      </w:r>
    </w:p>
    <w:p w14:paraId="2634AE4F" w14:textId="77777777" w:rsidR="00F16A4E" w:rsidRDefault="00F16A4E" w:rsidP="00F16A4E">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mc:AlternateContent>
          <mc:Choice Requires="wps">
            <w:drawing>
              <wp:anchor distT="0" distB="0" distL="0" distR="0" simplePos="0" relativeHeight="251660288" behindDoc="0" locked="0" layoutInCell="1" allowOverlap="1" wp14:anchorId="0481BAE1" wp14:editId="7FEB0886">
                <wp:simplePos x="0" y="0"/>
                <wp:positionH relativeFrom="column">
                  <wp:posOffset>-791845</wp:posOffset>
                </wp:positionH>
                <wp:positionV relativeFrom="paragraph">
                  <wp:posOffset>84455</wp:posOffset>
                </wp:positionV>
                <wp:extent cx="7552055" cy="1270"/>
                <wp:effectExtent l="0" t="0" r="0" b="0"/>
                <wp:wrapNone/>
                <wp:docPr id="2" name="Line 19"/>
                <wp:cNvGraphicFramePr/>
                <a:graphic xmlns:a="http://schemas.openxmlformats.org/drawingml/2006/main">
                  <a:graphicData uri="http://schemas.microsoft.com/office/word/2010/wordprocessingShape">
                    <wps:wsp>
                      <wps:cNvCnPr/>
                      <wps:spPr>
                        <a:xfrm>
                          <a:off x="0" y="0"/>
                          <a:ext cx="7551360" cy="0"/>
                        </a:xfrm>
                        <a:prstGeom prst="line">
                          <a:avLst/>
                        </a:prstGeom>
                        <a:ln w="2844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7C791F37" id="Line 19"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62.35pt,6.65pt" to="532.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" stroked="f" strokeweight=".79mm"/>
            </w:pict>
          </mc:Fallback>
        </mc:AlternateContent>
      </w:r>
    </w:p>
    <w:p w14:paraId="4E0FDBAC" w14:textId="77777777" w:rsidR="00F16A4E" w:rsidRDefault="00F16A4E" w:rsidP="00F16A4E"/>
    <w:p w14:paraId="516B408E" w14:textId="77777777" w:rsidR="00F16A4E" w:rsidRDefault="00F16A4E" w:rsidP="00F16A4E"/>
    <w:p w14:paraId="1A987715" w14:textId="77777777" w:rsidR="00F16A4E" w:rsidRDefault="00F16A4E" w:rsidP="00F16A4E"/>
    <w:p w14:paraId="661D1EE4" w14:textId="77777777" w:rsidR="00F16A4E" w:rsidRDefault="00F16A4E" w:rsidP="00F16A4E"/>
    <w:p w14:paraId="06370EDD" w14:textId="77777777" w:rsidR="00F16A4E" w:rsidRDefault="00F16A4E" w:rsidP="00F16A4E"/>
    <w:p w14:paraId="0BABF9D1" w14:textId="77777777" w:rsidR="008763E2" w:rsidRDefault="008763E2"/>
    <w:sectPr w:rsidR="008763E2" w:rsidSect="00F16A4E">
      <w:footerReference w:type="default" r:id="rId9"/>
      <w:footerReference w:type="first" r:id="rId10"/>
      <w:footnotePr>
        <w:numRestart w:val="eachPage"/>
      </w:footnotePr>
      <w:pgSz w:w="11906" w:h="16838"/>
      <w:pgMar w:top="1417" w:right="1417" w:bottom="1417" w:left="1417" w:header="0" w:footer="709" w:gutter="0"/>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CA32" w14:textId="77777777" w:rsidR="00297CB8" w:rsidRDefault="00297CB8" w:rsidP="00F16A4E">
      <w:pPr>
        <w:spacing w:after="0" w:line="240" w:lineRule="auto"/>
      </w:pPr>
      <w:r>
        <w:separator/>
      </w:r>
    </w:p>
  </w:endnote>
  <w:endnote w:type="continuationSeparator" w:id="0">
    <w:p w14:paraId="0FD86D03" w14:textId="77777777" w:rsidR="00297CB8" w:rsidRDefault="00297CB8" w:rsidP="00F1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Univers-PL">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A8FE" w14:textId="77777777" w:rsidR="00F16A4E" w:rsidRDefault="00F16A4E">
    <w:pPr>
      <w:pStyle w:val="Stopka"/>
      <w:jc w:val="center"/>
    </w:pPr>
    <w:r>
      <w:rPr>
        <w:rFonts w:ascii="Times New Roman" w:hAnsi="Times New Roman" w:cs="Times New Roman"/>
        <w:sz w:val="24"/>
      </w:rPr>
      <w:fldChar w:fldCharType="begin"/>
    </w:r>
    <w:r>
      <w:rPr>
        <w:rFonts w:ascii="Times New Roman" w:hAnsi="Times New Roman" w:cs="Times New Roman"/>
        <w:sz w:val="24"/>
      </w:rPr>
      <w:instrText>PAGE</w:instrText>
    </w:r>
    <w:r>
      <w:rPr>
        <w:rFonts w:ascii="Times New Roman" w:hAnsi="Times New Roman" w:cs="Times New Roman"/>
        <w:sz w:val="24"/>
      </w:rPr>
      <w:fldChar w:fldCharType="separate"/>
    </w:r>
    <w:r>
      <w:rPr>
        <w:rFonts w:ascii="Times New Roman" w:hAnsi="Times New Roman" w:cs="Times New Roman"/>
        <w:sz w:val="24"/>
      </w:rPr>
      <w:t>14</w:t>
    </w:r>
    <w:r>
      <w:rPr>
        <w:rFonts w:ascii="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CA5" w14:textId="77777777" w:rsidR="00F16A4E" w:rsidRDefault="00F16A4E">
    <w:pPr>
      <w:pStyle w:val="Stopka"/>
      <w:jc w:val="center"/>
    </w:pPr>
  </w:p>
  <w:p w14:paraId="4E1AE14F" w14:textId="77777777" w:rsidR="00F16A4E" w:rsidRDefault="00F16A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EE0F" w14:textId="77777777" w:rsidR="00297CB8" w:rsidRDefault="00297CB8" w:rsidP="00F16A4E">
      <w:pPr>
        <w:spacing w:after="0" w:line="240" w:lineRule="auto"/>
      </w:pPr>
      <w:r>
        <w:separator/>
      </w:r>
    </w:p>
  </w:footnote>
  <w:footnote w:type="continuationSeparator" w:id="0">
    <w:p w14:paraId="52A284B9" w14:textId="77777777" w:rsidR="00297CB8" w:rsidRDefault="00297CB8" w:rsidP="00F16A4E">
      <w:pPr>
        <w:spacing w:after="0" w:line="240" w:lineRule="auto"/>
      </w:pPr>
      <w:r>
        <w:continuationSeparator/>
      </w:r>
    </w:p>
  </w:footnote>
  <w:footnote w:id="1">
    <w:p w14:paraId="76B3051F" w14:textId="77777777" w:rsidR="00F16A4E" w:rsidRDefault="00F16A4E" w:rsidP="00F16A4E">
      <w:pPr>
        <w:pStyle w:val="Tekstprzypisudolnego"/>
        <w:ind w:left="284" w:hanging="284"/>
        <w:jc w:val="both"/>
      </w:pPr>
      <w:r>
        <w:rPr>
          <w:rStyle w:val="Znakiprzypiswdolnych"/>
        </w:rPr>
        <w:footnoteRef/>
      </w:r>
      <w:r>
        <w:rPr>
          <w:rStyle w:val="FootnoteCharacters"/>
          <w:rFonts w:ascii="Times New Roman" w:hAnsi="Times New Roman"/>
          <w:sz w:val="18"/>
          <w:szCs w:val="18"/>
        </w:rPr>
        <w:tab/>
        <w:t>1)</w:t>
      </w:r>
      <w:r>
        <w:rPr>
          <w:rFonts w:ascii="Times New Roman" w:hAnsi="Times New Roman"/>
          <w:sz w:val="18"/>
          <w:szCs w:val="18"/>
        </w:rPr>
        <w:t>Jeżeli działka nie posiada adresu, należy opisowo określić jej położenie.</w:t>
      </w:r>
    </w:p>
  </w:footnote>
  <w:footnote w:id="2">
    <w:p w14:paraId="4CD86D9F" w14:textId="77777777" w:rsidR="00F16A4E" w:rsidRDefault="00F16A4E" w:rsidP="00F16A4E">
      <w:pPr>
        <w:pStyle w:val="Tekstprzypisudolnego"/>
        <w:ind w:left="284" w:hanging="284"/>
        <w:jc w:val="both"/>
      </w:pPr>
      <w:r>
        <w:rPr>
          <w:rStyle w:val="Znakiprzypiswdolnych"/>
        </w:rPr>
        <w:footnoteRef/>
      </w:r>
      <w:r>
        <w:rPr>
          <w:rStyle w:val="FootnoteCharacters"/>
          <w:rFonts w:ascii="Times New Roman" w:hAnsi="Times New Roman"/>
          <w:sz w:val="18"/>
          <w:szCs w:val="18"/>
        </w:rPr>
        <w:tab/>
        <w:t>2)</w:t>
      </w:r>
      <w:r>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25F2543D" w14:textId="77777777" w:rsidR="00F16A4E" w:rsidRDefault="00F16A4E" w:rsidP="00F16A4E">
      <w:pPr>
        <w:pStyle w:val="Tekstprzypisudolnego"/>
        <w:ind w:left="284" w:hanging="284"/>
        <w:jc w:val="both"/>
      </w:pPr>
      <w:r>
        <w:rPr>
          <w:rStyle w:val="Znakiprzypiswdolnych"/>
        </w:rPr>
        <w:footnoteRef/>
      </w:r>
      <w:r>
        <w:rPr>
          <w:rStyle w:val="FootnoteCharacters"/>
          <w:rFonts w:ascii="Times New Roman" w:hAnsi="Times New Roman"/>
          <w:sz w:val="18"/>
          <w:szCs w:val="18"/>
        </w:rPr>
        <w:tab/>
        <w:t>3)</w:t>
      </w:r>
      <w:r>
        <w:rPr>
          <w:rFonts w:ascii="Times New Roman" w:hAnsi="Times New Roman" w:cs="Times New Roman"/>
          <w:sz w:val="18"/>
          <w:szCs w:val="18"/>
        </w:rPr>
        <w:t>W szczególności obiekty generujące uciążliwości zapachowe, hałasowe, świetlne.</w:t>
      </w:r>
    </w:p>
  </w:footnote>
  <w:footnote w:id="4">
    <w:p w14:paraId="5C967C14" w14:textId="77777777" w:rsidR="00F16A4E" w:rsidRDefault="00F16A4E" w:rsidP="00F16A4E">
      <w:pPr>
        <w:spacing w:after="0" w:line="240" w:lineRule="auto"/>
        <w:ind w:left="284" w:hanging="284"/>
        <w:jc w:val="both"/>
      </w:pPr>
      <w:r>
        <w:rPr>
          <w:rStyle w:val="Znakiprzypiswdolnych"/>
        </w:rPr>
        <w:footnoteRef/>
      </w:r>
      <w:r>
        <w:rPr>
          <w:rStyle w:val="FootnoteCharacters"/>
          <w:rFonts w:ascii="Times New Roman" w:hAnsi="Times New Roman"/>
          <w:sz w:val="18"/>
          <w:szCs w:val="18"/>
        </w:rPr>
        <w:tab/>
        <w:t>4)</w:t>
      </w:r>
      <w:r>
        <w:rPr>
          <w:rFonts w:ascii="Times New Roman" w:hAnsi="Times New Roman" w:cs="Times New Roman"/>
          <w:sz w:val="18"/>
          <w:szCs w:val="18"/>
        </w:rPr>
        <w:t>Akty prawne (rozporządzenia, zarządzenia, uchwały) w sprawie:</w:t>
      </w:r>
    </w:p>
    <w:p w14:paraId="1422F5E4"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dokonania rezerwacji obszaru inwestycji (CPK),</w:t>
      </w:r>
    </w:p>
    <w:p w14:paraId="1C3FF184"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lokalizacji inwestycji mieszkaniowej lub inwestycji towarzyszącej,</w:t>
      </w:r>
    </w:p>
    <w:p w14:paraId="5C210595"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79DFFA8B"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ustanowienia strefy ochronnej terenu ochrony bezpośredniej i terenu ochrony pośredniej ujęcia wody,</w:t>
      </w:r>
    </w:p>
    <w:p w14:paraId="209BA966"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wyznaczenia obszarów cichych w aglomeracji lub obszarów cichych poza aglomeracją,</w:t>
      </w:r>
    </w:p>
    <w:p w14:paraId="0EBE6E1F"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utworzenia obszaru ograniczonego użytkowania,</w:t>
      </w:r>
    </w:p>
    <w:p w14:paraId="3A935A5A"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uznania zabytku za pomnik historii,</w:t>
      </w:r>
    </w:p>
    <w:p w14:paraId="41FE0649" w14:textId="77777777" w:rsidR="00F16A4E" w:rsidRDefault="00F16A4E" w:rsidP="00F16A4E">
      <w:pPr>
        <w:pStyle w:val="Akapitzlist"/>
        <w:numPr>
          <w:ilvl w:val="0"/>
          <w:numId w:val="6"/>
        </w:numPr>
        <w:spacing w:after="0" w:line="240" w:lineRule="auto"/>
        <w:ind w:left="567" w:hanging="283"/>
        <w:jc w:val="both"/>
        <w:rPr>
          <w:rFonts w:cs="Times New Roman"/>
          <w:sz w:val="18"/>
          <w:szCs w:val="18"/>
        </w:rPr>
      </w:pPr>
      <w:r>
        <w:rPr>
          <w:rFonts w:cs="Times New Roman"/>
          <w:sz w:val="18"/>
          <w:szCs w:val="18"/>
        </w:rPr>
        <w:t>określenia granic obszaru Pomnika Zagłady i jego strefy ochronnej, utworzenia parku kulturowego,</w:t>
      </w:r>
    </w:p>
    <w:p w14:paraId="49440552" w14:textId="77777777" w:rsidR="00F16A4E" w:rsidRDefault="00F16A4E" w:rsidP="00F16A4E">
      <w:pPr>
        <w:pStyle w:val="Akapitzlist"/>
        <w:numPr>
          <w:ilvl w:val="0"/>
          <w:numId w:val="6"/>
        </w:numPr>
        <w:spacing w:after="0" w:line="240" w:lineRule="auto"/>
        <w:ind w:left="567" w:hanging="283"/>
        <w:jc w:val="both"/>
      </w:pPr>
      <w:r>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518CFCB8" w14:textId="77777777" w:rsidR="00F16A4E" w:rsidRDefault="00F16A4E" w:rsidP="00F16A4E">
      <w:pPr>
        <w:pStyle w:val="Tekstprzypisudolnego"/>
      </w:pPr>
      <w:r>
        <w:rPr>
          <w:rStyle w:val="Znakiprzypiswdolnych"/>
        </w:rPr>
        <w:footnoteRef/>
      </w:r>
      <w:r>
        <w:rPr>
          <w:rStyle w:val="FootnoteCharacters"/>
        </w:rPr>
        <w:t>*</w:t>
      </w:r>
      <w:r>
        <w:t xml:space="preserve"> </w:t>
      </w:r>
      <w:r>
        <w:rPr>
          <w:rFonts w:ascii="Times New Roman" w:hAnsi="Times New Roman"/>
          <w:sz w:val="18"/>
          <w:szCs w:val="18"/>
        </w:rPr>
        <w:t xml:space="preserve">W przypadku braku miejscowego planu zagospodarowania przestrzennego umieszcza się informację „Brak planu”. </w:t>
      </w:r>
    </w:p>
  </w:footnote>
  <w:footnote w:id="6">
    <w:p w14:paraId="28C80832" w14:textId="77777777" w:rsidR="00F16A4E" w:rsidRDefault="00F16A4E" w:rsidP="00F16A4E">
      <w:pPr>
        <w:pStyle w:val="Tekstprzypisudolnego"/>
        <w:ind w:left="284" w:hanging="284"/>
        <w:jc w:val="both"/>
      </w:pPr>
      <w:r>
        <w:rPr>
          <w:rStyle w:val="Znakiprzypiswdolnych"/>
        </w:rPr>
        <w:footnoteRef/>
      </w:r>
      <w:r>
        <w:rPr>
          <w:rStyle w:val="FootnoteCharacters"/>
          <w:rFonts w:ascii="Times New Roman" w:hAnsi="Times New Roman"/>
          <w:sz w:val="18"/>
          <w:szCs w:val="18"/>
        </w:rPr>
        <w:tab/>
        <w:t>5)</w:t>
      </w:r>
      <w:r>
        <w:rPr>
          <w:rFonts w:ascii="Times New Roman" w:hAnsi="Times New Roman"/>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1CEF287A" w14:textId="77777777" w:rsidR="00F16A4E" w:rsidRDefault="00F16A4E" w:rsidP="00F16A4E">
      <w:pPr>
        <w:pStyle w:val="Tekstprzypisudolnego"/>
      </w:pPr>
      <w:r>
        <w:rPr>
          <w:rStyle w:val="Znakiprzypiswdolnych"/>
        </w:rPr>
        <w:footnoteRef/>
      </w:r>
      <w:r>
        <w:rPr>
          <w:rStyle w:val="FootnoteCharacters"/>
          <w:rFonts w:ascii="Times New Roman" w:hAnsi="Times New Roman"/>
          <w:sz w:val="18"/>
          <w:szCs w:val="18"/>
        </w:rPr>
        <w:t>*</w:t>
      </w:r>
      <w:r>
        <w:rPr>
          <w:rFonts w:ascii="Times New Roman" w:hAnsi="Times New Roman"/>
          <w:sz w:val="18"/>
          <w:szCs w:val="18"/>
        </w:rPr>
        <w:t xml:space="preserve"> Niepotrzebne skreślić. </w:t>
      </w:r>
    </w:p>
  </w:footnote>
  <w:footnote w:id="8">
    <w:p w14:paraId="1DF0A0A5" w14:textId="77777777" w:rsidR="00F16A4E" w:rsidRDefault="00F16A4E" w:rsidP="00F16A4E">
      <w:pPr>
        <w:pStyle w:val="Tekstprzypisudolnego"/>
        <w:ind w:left="284" w:hanging="284"/>
        <w:jc w:val="both"/>
      </w:pPr>
      <w:r>
        <w:rPr>
          <w:rStyle w:val="Znakiprzypiswdolnych"/>
        </w:rPr>
        <w:footnoteRef/>
      </w:r>
      <w:r>
        <w:rPr>
          <w:rStyle w:val="FootnoteCharacters"/>
          <w:rFonts w:ascii="Times New Roman" w:hAnsi="Times New Roman"/>
          <w:sz w:val="18"/>
          <w:szCs w:val="18"/>
        </w:rPr>
        <w:tab/>
        <w:t>6)</w:t>
      </w:r>
      <w:r>
        <w:rPr>
          <w:rFonts w:ascii="Times New Roman" w:hAnsi="Times New Roman"/>
          <w:sz w:val="18"/>
          <w:szCs w:val="18"/>
        </w:rPr>
        <w:t>Zgodnie z art. 49 ust. 6 ustawy z dnia 20 maja 2021r. o ochronie praw nabywcy lokalu mieszkalnego lub domu jednorodzinnego oraz o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4E59"/>
    <w:multiLevelType w:val="multilevel"/>
    <w:tmpl w:val="F42843F4"/>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70543"/>
    <w:multiLevelType w:val="multilevel"/>
    <w:tmpl w:val="39CE04E6"/>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8170D6"/>
    <w:multiLevelType w:val="multilevel"/>
    <w:tmpl w:val="0D3E6FA2"/>
    <w:lvl w:ilvl="0">
      <w:start w:val="3"/>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7B6E98"/>
    <w:multiLevelType w:val="multilevel"/>
    <w:tmpl w:val="025CEF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EB1260"/>
    <w:multiLevelType w:val="multilevel"/>
    <w:tmpl w:val="4B7069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BA737AB"/>
    <w:multiLevelType w:val="multilevel"/>
    <w:tmpl w:val="AD1EC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8006923">
    <w:abstractNumId w:val="4"/>
  </w:num>
  <w:num w:numId="2" w16cid:durableId="131871589">
    <w:abstractNumId w:val="1"/>
  </w:num>
  <w:num w:numId="3" w16cid:durableId="761801981">
    <w:abstractNumId w:val="2"/>
  </w:num>
  <w:num w:numId="4" w16cid:durableId="1408303792">
    <w:abstractNumId w:val="0"/>
  </w:num>
  <w:num w:numId="5" w16cid:durableId="80032295">
    <w:abstractNumId w:val="3"/>
  </w:num>
  <w:num w:numId="6" w16cid:durableId="1447197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4E"/>
    <w:rsid w:val="0022347C"/>
    <w:rsid w:val="00297CB8"/>
    <w:rsid w:val="002E632F"/>
    <w:rsid w:val="00597CF8"/>
    <w:rsid w:val="006A2CF4"/>
    <w:rsid w:val="008763E2"/>
    <w:rsid w:val="00A14ACA"/>
    <w:rsid w:val="00BB056D"/>
    <w:rsid w:val="00C72735"/>
    <w:rsid w:val="00F16A4E"/>
    <w:rsid w:val="00FA0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8D71"/>
  <w15:chartTrackingRefBased/>
  <w15:docId w15:val="{B0DC16AD-3238-4EFA-865B-8AB01CDA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6A4E"/>
    <w:rPr>
      <w:rFonts w:ascii="Calibri" w:eastAsia="Calibri" w:hAnsi="Calibri" w:cs="Tahoma"/>
      <w:kern w:val="0"/>
      <w14:ligatures w14:val="none"/>
    </w:rPr>
  </w:style>
  <w:style w:type="paragraph" w:styleId="Nagwek1">
    <w:name w:val="heading 1"/>
    <w:basedOn w:val="Normalny"/>
    <w:next w:val="Normalny"/>
    <w:link w:val="Nagwek1Znak"/>
    <w:uiPriority w:val="9"/>
    <w:qFormat/>
    <w:rsid w:val="00F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16A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16A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16A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16A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6A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6A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6A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6A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16A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16A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16A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16A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16A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6A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6A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6A4E"/>
    <w:rPr>
      <w:rFonts w:eastAsiaTheme="majorEastAsia" w:cstheme="majorBidi"/>
      <w:color w:val="272727" w:themeColor="text1" w:themeTint="D8"/>
    </w:rPr>
  </w:style>
  <w:style w:type="paragraph" w:styleId="Tytu">
    <w:name w:val="Title"/>
    <w:basedOn w:val="Normalny"/>
    <w:next w:val="Normalny"/>
    <w:link w:val="TytuZnak"/>
    <w:uiPriority w:val="10"/>
    <w:qFormat/>
    <w:rsid w:val="00F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6A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6A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6A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6A4E"/>
    <w:pPr>
      <w:spacing w:before="160"/>
      <w:jc w:val="center"/>
    </w:pPr>
    <w:rPr>
      <w:i/>
      <w:iCs/>
      <w:color w:val="404040" w:themeColor="text1" w:themeTint="BF"/>
    </w:rPr>
  </w:style>
  <w:style w:type="character" w:customStyle="1" w:styleId="CytatZnak">
    <w:name w:val="Cytat Znak"/>
    <w:basedOn w:val="Domylnaczcionkaakapitu"/>
    <w:link w:val="Cytat"/>
    <w:uiPriority w:val="29"/>
    <w:rsid w:val="00F16A4E"/>
    <w:rPr>
      <w:i/>
      <w:iCs/>
      <w:color w:val="404040" w:themeColor="text1" w:themeTint="BF"/>
    </w:rPr>
  </w:style>
  <w:style w:type="paragraph" w:styleId="Akapitzlist">
    <w:name w:val="List Paragraph"/>
    <w:basedOn w:val="Normalny"/>
    <w:qFormat/>
    <w:rsid w:val="00F16A4E"/>
    <w:pPr>
      <w:ind w:left="720"/>
      <w:contextualSpacing/>
    </w:pPr>
  </w:style>
  <w:style w:type="character" w:styleId="Wyrnienieintensywne">
    <w:name w:val="Intense Emphasis"/>
    <w:basedOn w:val="Domylnaczcionkaakapitu"/>
    <w:uiPriority w:val="21"/>
    <w:qFormat/>
    <w:rsid w:val="00F16A4E"/>
    <w:rPr>
      <w:i/>
      <w:iCs/>
      <w:color w:val="0F4761" w:themeColor="accent1" w:themeShade="BF"/>
    </w:rPr>
  </w:style>
  <w:style w:type="paragraph" w:styleId="Cytatintensywny">
    <w:name w:val="Intense Quote"/>
    <w:basedOn w:val="Normalny"/>
    <w:next w:val="Normalny"/>
    <w:link w:val="CytatintensywnyZnak"/>
    <w:uiPriority w:val="30"/>
    <w:qFormat/>
    <w:rsid w:val="00F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16A4E"/>
    <w:rPr>
      <w:i/>
      <w:iCs/>
      <w:color w:val="0F4761" w:themeColor="accent1" w:themeShade="BF"/>
    </w:rPr>
  </w:style>
  <w:style w:type="character" w:styleId="Odwoanieintensywne">
    <w:name w:val="Intense Reference"/>
    <w:basedOn w:val="Domylnaczcionkaakapitu"/>
    <w:uiPriority w:val="32"/>
    <w:qFormat/>
    <w:rsid w:val="00F16A4E"/>
    <w:rPr>
      <w:b/>
      <w:bCs/>
      <w:smallCaps/>
      <w:color w:val="0F4761" w:themeColor="accent1" w:themeShade="BF"/>
      <w:spacing w:val="5"/>
    </w:rPr>
  </w:style>
  <w:style w:type="character" w:customStyle="1" w:styleId="Zakotwiczenieprzypisudolnego">
    <w:name w:val="Zakotwiczenie przypisu dolnego"/>
    <w:qFormat/>
    <w:rsid w:val="00F16A4E"/>
    <w:rPr>
      <w:rFonts w:cs="Times New Roman"/>
      <w:vertAlign w:val="superscript"/>
    </w:rPr>
  </w:style>
  <w:style w:type="character" w:customStyle="1" w:styleId="FootnoteCharacters">
    <w:name w:val="Footnote Characters"/>
    <w:qFormat/>
    <w:rsid w:val="00F16A4E"/>
    <w:rPr>
      <w:rFonts w:cs="Times New Roman"/>
      <w:vertAlign w:val="superscript"/>
    </w:rPr>
  </w:style>
  <w:style w:type="character" w:customStyle="1" w:styleId="Znakiprzypiswdolnych">
    <w:name w:val="Znaki przypisów dolnych"/>
    <w:qFormat/>
    <w:rsid w:val="00F16A4E"/>
  </w:style>
  <w:style w:type="character" w:customStyle="1" w:styleId="czeinternetowe">
    <w:name w:val="Łącze internetowe"/>
    <w:basedOn w:val="Domylnaczcionkaakapitu"/>
    <w:uiPriority w:val="99"/>
    <w:unhideWhenUsed/>
    <w:qFormat/>
    <w:rsid w:val="00F16A4E"/>
    <w:rPr>
      <w:color w:val="467886" w:themeColor="hyperlink"/>
      <w:u w:val="single"/>
    </w:rPr>
  </w:style>
  <w:style w:type="character" w:customStyle="1" w:styleId="Mocnowyrniony">
    <w:name w:val="Mocno wyróżniony"/>
    <w:qFormat/>
    <w:rsid w:val="00F16A4E"/>
    <w:rPr>
      <w:b/>
      <w:bCs/>
    </w:rPr>
  </w:style>
  <w:style w:type="paragraph" w:styleId="Tekstpodstawowy">
    <w:name w:val="Body Text"/>
    <w:basedOn w:val="Normalny"/>
    <w:link w:val="TekstpodstawowyZnak"/>
    <w:rsid w:val="00F16A4E"/>
    <w:pPr>
      <w:spacing w:after="140" w:line="276" w:lineRule="auto"/>
    </w:pPr>
  </w:style>
  <w:style w:type="character" w:customStyle="1" w:styleId="TekstpodstawowyZnak">
    <w:name w:val="Tekst podstawowy Znak"/>
    <w:basedOn w:val="Domylnaczcionkaakapitu"/>
    <w:link w:val="Tekstpodstawowy"/>
    <w:rsid w:val="00F16A4E"/>
    <w:rPr>
      <w:rFonts w:ascii="Calibri" w:eastAsia="Calibri" w:hAnsi="Calibri" w:cs="Tahoma"/>
      <w:kern w:val="0"/>
      <w14:ligatures w14:val="none"/>
    </w:rPr>
  </w:style>
  <w:style w:type="paragraph" w:styleId="Tekstprzypisudolnego">
    <w:name w:val="footnote text"/>
    <w:basedOn w:val="Normalny"/>
    <w:link w:val="TekstprzypisudolnegoZnak"/>
    <w:rsid w:val="00F16A4E"/>
    <w:pPr>
      <w:spacing w:after="0" w:line="240" w:lineRule="auto"/>
    </w:pPr>
    <w:rPr>
      <w:sz w:val="20"/>
      <w:szCs w:val="20"/>
    </w:rPr>
  </w:style>
  <w:style w:type="character" w:customStyle="1" w:styleId="TekstprzypisudolnegoZnak">
    <w:name w:val="Tekst przypisu dolnego Znak"/>
    <w:basedOn w:val="Domylnaczcionkaakapitu"/>
    <w:link w:val="Tekstprzypisudolnego"/>
    <w:rsid w:val="00F16A4E"/>
    <w:rPr>
      <w:rFonts w:ascii="Calibri" w:eastAsia="Calibri" w:hAnsi="Calibri" w:cs="Tahoma"/>
      <w:kern w:val="0"/>
      <w:sz w:val="20"/>
      <w:szCs w:val="20"/>
      <w14:ligatures w14:val="none"/>
    </w:rPr>
  </w:style>
  <w:style w:type="paragraph" w:styleId="Stopka">
    <w:name w:val="footer"/>
    <w:basedOn w:val="Normalny"/>
    <w:link w:val="StopkaZnak"/>
    <w:rsid w:val="00F16A4E"/>
    <w:pPr>
      <w:tabs>
        <w:tab w:val="center" w:pos="4536"/>
        <w:tab w:val="right" w:pos="9072"/>
      </w:tabs>
      <w:spacing w:after="0" w:line="240" w:lineRule="auto"/>
    </w:pPr>
  </w:style>
  <w:style w:type="character" w:customStyle="1" w:styleId="StopkaZnak">
    <w:name w:val="Stopka Znak"/>
    <w:basedOn w:val="Domylnaczcionkaakapitu"/>
    <w:link w:val="Stopka"/>
    <w:rsid w:val="00F16A4E"/>
    <w:rPr>
      <w:rFonts w:ascii="Calibri" w:eastAsia="Calibri" w:hAnsi="Calibri"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p-mieszkania.pl/" TargetMode="External"/><Relationship Id="rId3" Type="http://schemas.openxmlformats.org/officeDocument/2006/relationships/settings" Target="settings.xml"/><Relationship Id="rId7" Type="http://schemas.openxmlformats.org/officeDocument/2006/relationships/hyperlink" Target="mailto:biuro@btp-mieszkani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3866</Words>
  <Characters>23199</Characters>
  <Application>Microsoft Office Word</Application>
  <DocSecurity>0</DocSecurity>
  <Lines>193</Lines>
  <Paragraphs>54</Paragraphs>
  <ScaleCrop>false</ScaleCrop>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Kurkowski</dc:creator>
  <cp:keywords/>
  <dc:description/>
  <cp:lastModifiedBy>Przemysław Kurkowski</cp:lastModifiedBy>
  <cp:revision>5</cp:revision>
  <dcterms:created xsi:type="dcterms:W3CDTF">2024-07-10T19:11:00Z</dcterms:created>
  <dcterms:modified xsi:type="dcterms:W3CDTF">2025-03-19T12:10:00Z</dcterms:modified>
</cp:coreProperties>
</file>